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cs="Arial"/>
          <w:szCs w:val="20"/>
        </w:rPr>
        <w:id w:val="-145124579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B769CE" w:rsidRPr="00A4409B" w:rsidRDefault="00B769CE" w:rsidP="00B769CE">
          <w:pPr>
            <w:ind w:firstLine="0"/>
            <w:rPr>
              <w:rFonts w:cs="Arial"/>
              <w:b/>
              <w:szCs w:val="20"/>
            </w:rPr>
          </w:pPr>
          <w:r w:rsidRPr="00A4409B">
            <w:rPr>
              <w:rFonts w:cs="Arial"/>
              <w:b/>
              <w:szCs w:val="20"/>
            </w:rPr>
            <w:t>Obsah</w:t>
          </w:r>
        </w:p>
        <w:p w:rsidR="005A0788" w:rsidRDefault="00B769CE">
          <w:pPr>
            <w:pStyle w:val="Obsah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cs-CZ"/>
            </w:rPr>
          </w:pPr>
          <w:r w:rsidRPr="00A4409B">
            <w:fldChar w:fldCharType="begin"/>
          </w:r>
          <w:r w:rsidRPr="00A4409B">
            <w:instrText xml:space="preserve"> TOC \o "1-3" \h \z \u </w:instrText>
          </w:r>
          <w:r w:rsidRPr="00A4409B">
            <w:fldChar w:fldCharType="separate"/>
          </w:r>
          <w:hyperlink w:anchor="_Toc10645395" w:history="1">
            <w:r w:rsidR="005A0788" w:rsidRPr="006D6968">
              <w:rPr>
                <w:rStyle w:val="Hypertextovodkaz"/>
                <w:noProof/>
              </w:rPr>
              <w:t>1</w:t>
            </w:r>
            <w:r w:rsidR="005A0788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  <w:lang w:eastAsia="cs-CZ"/>
              </w:rPr>
              <w:tab/>
            </w:r>
            <w:r w:rsidR="005A0788" w:rsidRPr="006D6968">
              <w:rPr>
                <w:rStyle w:val="Hypertextovodkaz"/>
                <w:noProof/>
              </w:rPr>
              <w:t>Identifikační údaje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_Toc10645395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3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2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0645396" w:history="1">
            <w:r w:rsidR="005A0788" w:rsidRPr="006D6968">
              <w:rPr>
                <w:rStyle w:val="Hypertextovodkaz"/>
                <w:noProof/>
              </w:rPr>
              <w:t>a</w:t>
            </w:r>
            <w:r w:rsidR="005A078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5A0788" w:rsidRPr="006D6968">
              <w:rPr>
                <w:rStyle w:val="Hypertextovodkaz"/>
                <w:noProof/>
              </w:rPr>
              <w:t>Označení stavby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_Toc10645396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3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2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0645397" w:history="1">
            <w:r w:rsidR="005A0788" w:rsidRPr="006D6968">
              <w:rPr>
                <w:rStyle w:val="Hypertextovodkaz"/>
                <w:noProof/>
              </w:rPr>
              <w:t>b</w:t>
            </w:r>
            <w:r w:rsidR="005A078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5A0788" w:rsidRPr="006D6968">
              <w:rPr>
                <w:rStyle w:val="Hypertextovodkaz"/>
                <w:noProof/>
              </w:rPr>
              <w:t>Zadavatel/objednatel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_Toc10645397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3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2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0645398" w:history="1">
            <w:r w:rsidR="005A0788" w:rsidRPr="006D6968">
              <w:rPr>
                <w:rStyle w:val="Hypertextovodkaz"/>
                <w:noProof/>
              </w:rPr>
              <w:t>c</w:t>
            </w:r>
            <w:r w:rsidR="005A078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5A0788" w:rsidRPr="006D6968">
              <w:rPr>
                <w:rStyle w:val="Hypertextovodkaz"/>
                <w:noProof/>
              </w:rPr>
              <w:t>Zhotovitel projektové dokumentace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_Toc10645398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3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cs-CZ"/>
            </w:rPr>
          </w:pPr>
          <w:hyperlink w:anchor="_Toc10645399" w:history="1">
            <w:r w:rsidR="005A0788" w:rsidRPr="006D6968">
              <w:rPr>
                <w:rStyle w:val="Hypertextovodkaz"/>
                <w:noProof/>
              </w:rPr>
              <w:t>Shrnutí pro vedoucí pracovníky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_Toc10645399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4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cs-CZ"/>
            </w:rPr>
          </w:pPr>
          <w:hyperlink w:anchor="_Toc10645400" w:history="1">
            <w:r w:rsidR="005A0788" w:rsidRPr="006D6968">
              <w:rPr>
                <w:rStyle w:val="Hypertextovodkaz"/>
                <w:noProof/>
              </w:rPr>
              <w:t>2</w:t>
            </w:r>
            <w:r w:rsidR="005A0788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  <w:lang w:eastAsia="cs-CZ"/>
              </w:rPr>
              <w:tab/>
            </w:r>
            <w:r w:rsidR="005A0788" w:rsidRPr="006D6968">
              <w:rPr>
                <w:rStyle w:val="Hypertextovodkaz"/>
                <w:noProof/>
              </w:rPr>
              <w:t>Podklady pro zpracování plánu BOZP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_Toc10645400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5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cs-CZ"/>
            </w:rPr>
          </w:pPr>
          <w:hyperlink w:anchor="_Toc10645401" w:history="1">
            <w:r w:rsidR="005A0788" w:rsidRPr="006D6968">
              <w:rPr>
                <w:rStyle w:val="Hypertextovodkaz"/>
                <w:noProof/>
              </w:rPr>
              <w:t>3</w:t>
            </w:r>
            <w:r w:rsidR="005A0788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  <w:lang w:eastAsia="cs-CZ"/>
              </w:rPr>
              <w:tab/>
            </w:r>
            <w:r w:rsidR="005A0788" w:rsidRPr="006D6968">
              <w:rPr>
                <w:rStyle w:val="Hypertextovodkaz"/>
                <w:noProof/>
              </w:rPr>
              <w:t>Základní údaje o stavbě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_Toc10645401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6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2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0645402" w:history="1">
            <w:r w:rsidR="005A0788" w:rsidRPr="006D6968">
              <w:rPr>
                <w:rStyle w:val="Hypertextovodkaz"/>
                <w:noProof/>
              </w:rPr>
              <w:t>a</w:t>
            </w:r>
            <w:r w:rsidR="005A078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5A0788" w:rsidRPr="006D6968">
              <w:rPr>
                <w:rStyle w:val="Hypertextovodkaz"/>
                <w:noProof/>
              </w:rPr>
              <w:t>Označení stavby – údaje o stavbě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_Toc10645402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6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2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0645403" w:history="1">
            <w:r w:rsidR="005A0788" w:rsidRPr="006D6968">
              <w:rPr>
                <w:rStyle w:val="Hypertextovodkaz"/>
                <w:noProof/>
              </w:rPr>
              <w:t>b</w:t>
            </w:r>
            <w:r w:rsidR="005A078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5A0788" w:rsidRPr="006D6968">
              <w:rPr>
                <w:rStyle w:val="Hypertextovodkaz"/>
                <w:noProof/>
              </w:rPr>
              <w:t>Struční popis návrhu stavby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_Toc10645403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6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2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0645404" w:history="1">
            <w:r w:rsidR="005A0788" w:rsidRPr="006D6968">
              <w:rPr>
                <w:rStyle w:val="Hypertextovodkaz"/>
                <w:noProof/>
              </w:rPr>
              <w:t>c</w:t>
            </w:r>
            <w:r w:rsidR="005A078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5A0788" w:rsidRPr="006D6968">
              <w:rPr>
                <w:rStyle w:val="Hypertextovodkaz"/>
                <w:noProof/>
              </w:rPr>
              <w:t>Předpokládaný průběh stavby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_Toc10645404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6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2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0645405" w:history="1">
            <w:r w:rsidR="005A0788" w:rsidRPr="006D6968">
              <w:rPr>
                <w:rStyle w:val="Hypertextovodkaz"/>
                <w:noProof/>
              </w:rPr>
              <w:t>d</w:t>
            </w:r>
            <w:r w:rsidR="005A078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5A0788" w:rsidRPr="006D6968">
              <w:rPr>
                <w:rStyle w:val="Hypertextovodkaz"/>
                <w:noProof/>
              </w:rPr>
              <w:t>Vazby na regulační plány, územní plán, případně územně plánovací informace a na územní rozhodnutí, nebo územní souhlas včetně plnění jeho podmínek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_Toc10645405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6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cs-CZ"/>
            </w:rPr>
          </w:pPr>
          <w:hyperlink w:anchor="_Toc10645406" w:history="1">
            <w:r w:rsidR="005A0788" w:rsidRPr="006D6968">
              <w:rPr>
                <w:rStyle w:val="Hypertextovodkaz"/>
                <w:noProof/>
              </w:rPr>
              <w:t>4</w:t>
            </w:r>
            <w:r w:rsidR="005A0788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  <w:lang w:eastAsia="cs-CZ"/>
              </w:rPr>
              <w:tab/>
            </w:r>
            <w:r w:rsidR="005A0788" w:rsidRPr="006D6968">
              <w:rPr>
                <w:rStyle w:val="Hypertextovodkaz"/>
                <w:noProof/>
              </w:rPr>
              <w:t>Podklady pro zpracování plánu BOZP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_Toc10645406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7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2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0645407" w:history="1">
            <w:r w:rsidR="005A0788" w:rsidRPr="006D6968">
              <w:rPr>
                <w:rStyle w:val="Hypertextovodkaz"/>
                <w:noProof/>
              </w:rPr>
              <w:t>a</w:t>
            </w:r>
            <w:r w:rsidR="005A078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5A0788" w:rsidRPr="006D6968">
              <w:rPr>
                <w:rStyle w:val="Hypertextovodkaz"/>
                <w:noProof/>
              </w:rPr>
              <w:t>Členění stavby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_Toc10645407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7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2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0645408" w:history="1">
            <w:r w:rsidR="005A0788" w:rsidRPr="006D6968">
              <w:rPr>
                <w:rStyle w:val="Hypertextovodkaz"/>
                <w:noProof/>
              </w:rPr>
              <w:t>b</w:t>
            </w:r>
            <w:r w:rsidR="005A078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5A0788" w:rsidRPr="006D6968">
              <w:rPr>
                <w:rStyle w:val="Hypertextovodkaz"/>
                <w:noProof/>
              </w:rPr>
              <w:t>Určení jednotlivých částí stavby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_Toc10645408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7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2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0645409" w:history="1">
            <w:r w:rsidR="005A0788" w:rsidRPr="006D6968">
              <w:rPr>
                <w:rStyle w:val="Hypertextovodkaz"/>
                <w:noProof/>
              </w:rPr>
              <w:t>c</w:t>
            </w:r>
            <w:r w:rsidR="005A078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5A0788" w:rsidRPr="006D6968">
              <w:rPr>
                <w:rStyle w:val="Hypertextovodkaz"/>
                <w:noProof/>
              </w:rPr>
              <w:t>členění stavby na stavební objekty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_Toc10645409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7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2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0645410" w:history="1">
            <w:r w:rsidR="005A0788" w:rsidRPr="006D6968">
              <w:rPr>
                <w:rStyle w:val="Hypertextovodkaz"/>
                <w:noProof/>
              </w:rPr>
              <w:t>d</w:t>
            </w:r>
            <w:r w:rsidR="005A078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5A0788" w:rsidRPr="006D6968">
              <w:rPr>
                <w:rStyle w:val="Hypertextovodkaz"/>
                <w:noProof/>
              </w:rPr>
              <w:t>Přehled budoucích vlastníků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_Toc10645410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7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2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0645411" w:history="1">
            <w:r w:rsidR="005A0788" w:rsidRPr="006D6968">
              <w:rPr>
                <w:rStyle w:val="Hypertextovodkaz"/>
                <w:noProof/>
              </w:rPr>
              <w:t>e</w:t>
            </w:r>
            <w:r w:rsidR="005A078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5A0788" w:rsidRPr="006D6968">
              <w:rPr>
                <w:rStyle w:val="Hypertextovodkaz"/>
                <w:noProof/>
              </w:rPr>
              <w:t>Souhrnný popis stavby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_Toc10645411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7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cs-CZ"/>
            </w:rPr>
          </w:pPr>
          <w:hyperlink w:anchor="_Toc10645412" w:history="1">
            <w:r w:rsidR="005A0788" w:rsidRPr="006D6968">
              <w:rPr>
                <w:rStyle w:val="Hypertextovodkaz"/>
                <w:noProof/>
              </w:rPr>
              <w:t>5</w:t>
            </w:r>
            <w:r w:rsidR="005A0788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  <w:lang w:eastAsia="cs-CZ"/>
              </w:rPr>
              <w:tab/>
            </w:r>
            <w:r w:rsidR="005A0788" w:rsidRPr="006D6968">
              <w:rPr>
                <w:rStyle w:val="Hypertextovodkaz"/>
                <w:noProof/>
              </w:rPr>
              <w:t>Vnější vazby stavby na okolí, včetně jejího vlivu na okolí stavby, ochranná pásma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_Toc10645412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7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cs-CZ"/>
            </w:rPr>
          </w:pPr>
          <w:hyperlink w:anchor="_Toc10645413" w:history="1">
            <w:r w:rsidR="005A0788" w:rsidRPr="006D6968">
              <w:rPr>
                <w:rStyle w:val="Hypertextovodkaz"/>
                <w:noProof/>
              </w:rPr>
              <w:t>6</w:t>
            </w:r>
            <w:r w:rsidR="005A0788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  <w:lang w:eastAsia="cs-CZ"/>
              </w:rPr>
              <w:tab/>
            </w:r>
            <w:r w:rsidR="005A0788" w:rsidRPr="006D6968">
              <w:rPr>
                <w:rStyle w:val="Hypertextovodkaz"/>
                <w:noProof/>
              </w:rPr>
              <w:t>Práce a činnosti, vystavující fyzickou osobu zvýšenému ohrožení života nebo poškození zdraví, informace o rizicích, která se mohou při realizaci vyskytnout: (dle Nařízení vlády č. 591/2006 Sb. příloha č. 5)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_Toc10645413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10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cs-CZ"/>
            </w:rPr>
          </w:pPr>
          <w:hyperlink w:anchor="_Toc10645414" w:history="1">
            <w:r w:rsidR="005A0788" w:rsidRPr="006D6968">
              <w:rPr>
                <w:rStyle w:val="Hypertextovodkaz"/>
                <w:noProof/>
              </w:rPr>
              <w:t>7</w:t>
            </w:r>
            <w:r w:rsidR="005A0788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  <w:lang w:eastAsia="cs-CZ"/>
              </w:rPr>
              <w:tab/>
            </w:r>
            <w:r w:rsidR="005A0788" w:rsidRPr="006D6968">
              <w:rPr>
                <w:rStyle w:val="Hypertextovodkaz"/>
                <w:noProof/>
              </w:rPr>
              <w:t>Požadavky na zhotovitele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_Toc10645414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10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2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0645415" w:history="1">
            <w:r w:rsidR="005A0788" w:rsidRPr="006D6968">
              <w:rPr>
                <w:rStyle w:val="Hypertextovodkaz"/>
                <w:noProof/>
              </w:rPr>
              <w:t>a</w:t>
            </w:r>
            <w:r w:rsidR="005A078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5A0788" w:rsidRPr="006D6968">
              <w:rPr>
                <w:rStyle w:val="Hypertextovodkaz"/>
                <w:noProof/>
              </w:rPr>
              <w:t>Časový plán (harmonogr</w:t>
            </w:r>
            <w:r w:rsidR="005A0788" w:rsidRPr="006D6968">
              <w:rPr>
                <w:rStyle w:val="Hypertextovodkaz"/>
                <w:noProof/>
                <w:spacing w:val="-3"/>
              </w:rPr>
              <w:t>a</w:t>
            </w:r>
            <w:r w:rsidR="005A0788" w:rsidRPr="006D6968">
              <w:rPr>
                <w:rStyle w:val="Hypertextovodkaz"/>
                <w:noProof/>
              </w:rPr>
              <w:t>m postupu prací)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_Toc10645415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10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2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0645416" w:history="1">
            <w:r w:rsidR="005A0788" w:rsidRPr="006D6968">
              <w:rPr>
                <w:rStyle w:val="Hypertextovodkaz"/>
                <w:noProof/>
              </w:rPr>
              <w:t>b</w:t>
            </w:r>
            <w:r w:rsidR="005A078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5A0788" w:rsidRPr="006D6968">
              <w:rPr>
                <w:rStyle w:val="Hypertextovodkaz"/>
                <w:noProof/>
              </w:rPr>
              <w:t>Obecné požadavky zajišt</w:t>
            </w:r>
            <w:r w:rsidR="005A0788" w:rsidRPr="006D6968">
              <w:rPr>
                <w:rStyle w:val="Hypertextovodkaz"/>
                <w:noProof/>
                <w:spacing w:val="-2"/>
              </w:rPr>
              <w:t>ě</w:t>
            </w:r>
            <w:r w:rsidR="005A0788" w:rsidRPr="006D6968">
              <w:rPr>
                <w:rStyle w:val="Hypertextovodkaz"/>
                <w:noProof/>
              </w:rPr>
              <w:t>ní bezpečnos</w:t>
            </w:r>
            <w:r w:rsidR="005A0788" w:rsidRPr="006D6968">
              <w:rPr>
                <w:rStyle w:val="Hypertextovodkaz"/>
                <w:noProof/>
                <w:spacing w:val="-2"/>
              </w:rPr>
              <w:t>t</w:t>
            </w:r>
            <w:r w:rsidR="005A0788" w:rsidRPr="006D6968">
              <w:rPr>
                <w:rStyle w:val="Hypertextovodkaz"/>
                <w:noProof/>
              </w:rPr>
              <w:t>i pr</w:t>
            </w:r>
            <w:r w:rsidR="005A0788" w:rsidRPr="006D6968">
              <w:rPr>
                <w:rStyle w:val="Hypertextovodkaz"/>
                <w:noProof/>
                <w:spacing w:val="-3"/>
              </w:rPr>
              <w:t>á</w:t>
            </w:r>
            <w:r w:rsidR="005A0788" w:rsidRPr="006D6968">
              <w:rPr>
                <w:rStyle w:val="Hypertextovodkaz"/>
                <w:noProof/>
              </w:rPr>
              <w:t>ce na s</w:t>
            </w:r>
            <w:r w:rsidR="005A0788" w:rsidRPr="006D6968">
              <w:rPr>
                <w:rStyle w:val="Hypertextovodkaz"/>
                <w:noProof/>
                <w:spacing w:val="-2"/>
              </w:rPr>
              <w:t>t</w:t>
            </w:r>
            <w:r w:rsidR="005A0788" w:rsidRPr="006D6968">
              <w:rPr>
                <w:rStyle w:val="Hypertextovodkaz"/>
                <w:noProof/>
              </w:rPr>
              <w:t>avbě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_Toc10645416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11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2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0645417" w:history="1">
            <w:r w:rsidR="005A0788" w:rsidRPr="006D6968">
              <w:rPr>
                <w:rStyle w:val="Hypertextovodkaz"/>
                <w:noProof/>
              </w:rPr>
              <w:t>c</w:t>
            </w:r>
            <w:r w:rsidR="005A078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5A0788" w:rsidRPr="006D6968">
              <w:rPr>
                <w:rStyle w:val="Hypertextovodkaz"/>
                <w:noProof/>
              </w:rPr>
              <w:t>Obecné povinnosti kladené na zaměstnance z hlediska bezpečnosti práce   na stavbě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_Toc10645417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12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2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0645418" w:history="1">
            <w:r w:rsidR="005A0788" w:rsidRPr="006D6968">
              <w:rPr>
                <w:rStyle w:val="Hypertextovodkaz"/>
                <w:noProof/>
              </w:rPr>
              <w:t>d</w:t>
            </w:r>
            <w:r w:rsidR="005A078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5A0788" w:rsidRPr="006D6968">
              <w:rPr>
                <w:rStyle w:val="Hypertextovodkaz"/>
                <w:noProof/>
              </w:rPr>
              <w:t>Zakázané činnosti pro pracovníky na stavbě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_Toc10645418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12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2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0645419" w:history="1">
            <w:r w:rsidR="005A0788" w:rsidRPr="006D6968">
              <w:rPr>
                <w:rStyle w:val="Hypertextovodkaz"/>
                <w:rFonts w:cstheme="minorHAnsi"/>
                <w:noProof/>
              </w:rPr>
              <w:t>e</w:t>
            </w:r>
            <w:r w:rsidR="005A078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5A0788" w:rsidRPr="006D6968">
              <w:rPr>
                <w:rStyle w:val="Hypertextovodkaz"/>
                <w:noProof/>
              </w:rPr>
              <w:t>Základní OOPP používané na stavbě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_Toc10645419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12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2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0645420" w:history="1">
            <w:r w:rsidR="005A0788" w:rsidRPr="006D6968">
              <w:rPr>
                <w:rStyle w:val="Hypertextovodkaz"/>
                <w:noProof/>
              </w:rPr>
              <w:t>f</w:t>
            </w:r>
            <w:r w:rsidR="005A078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5A0788" w:rsidRPr="006D6968">
              <w:rPr>
                <w:rStyle w:val="Hypertextovodkaz"/>
                <w:noProof/>
              </w:rPr>
              <w:t>Požadavek na označení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_Toc10645420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12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2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0645421" w:history="1">
            <w:r w:rsidR="005A0788" w:rsidRPr="006D6968">
              <w:rPr>
                <w:rStyle w:val="Hypertextovodkaz"/>
                <w:noProof/>
              </w:rPr>
              <w:t>g</w:t>
            </w:r>
            <w:r w:rsidR="005A078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5A0788" w:rsidRPr="006D6968">
              <w:rPr>
                <w:rStyle w:val="Hypertextovodkaz"/>
                <w:noProof/>
              </w:rPr>
              <w:t>Dokumenty, které budou vedeny na staveništi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_Toc10645421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12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cs-CZ"/>
            </w:rPr>
          </w:pPr>
          <w:hyperlink w:anchor="_Toc10645422" w:history="1">
            <w:r w:rsidR="005A0788" w:rsidRPr="006D6968">
              <w:rPr>
                <w:rStyle w:val="Hypertextovodkaz"/>
                <w:noProof/>
              </w:rPr>
              <w:t>8</w:t>
            </w:r>
            <w:r w:rsidR="005A0788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  <w:lang w:eastAsia="cs-CZ"/>
              </w:rPr>
              <w:tab/>
            </w:r>
            <w:r w:rsidR="005A0788" w:rsidRPr="006D6968">
              <w:rPr>
                <w:rStyle w:val="Hypertextovodkaz"/>
                <w:noProof/>
              </w:rPr>
              <w:t>Situační výkres stavby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_Toc10645422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14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cs-CZ"/>
            </w:rPr>
          </w:pPr>
          <w:hyperlink w:anchor="_Toc10645423" w:history="1">
            <w:r w:rsidR="005A0788" w:rsidRPr="006D6968">
              <w:rPr>
                <w:rStyle w:val="Hypertextovodkaz"/>
                <w:noProof/>
              </w:rPr>
              <w:t>9</w:t>
            </w:r>
            <w:r w:rsidR="005A0788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  <w:lang w:eastAsia="cs-CZ"/>
              </w:rPr>
              <w:tab/>
            </w:r>
            <w:r w:rsidR="005A0788" w:rsidRPr="006D6968">
              <w:rPr>
                <w:rStyle w:val="Hypertextovodkaz"/>
                <w:noProof/>
              </w:rPr>
              <w:t>Přípravné práce před zahájením výstavby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_Toc10645423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14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2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0645424" w:history="1">
            <w:r w:rsidR="005A0788" w:rsidRPr="006D6968">
              <w:rPr>
                <w:rStyle w:val="Hypertextovodkaz"/>
                <w:noProof/>
              </w:rPr>
              <w:t>a</w:t>
            </w:r>
            <w:r w:rsidR="005A078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5A0788" w:rsidRPr="006D6968">
              <w:rPr>
                <w:rStyle w:val="Hypertextovodkaz"/>
                <w:noProof/>
              </w:rPr>
              <w:t>Předání staveniště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_Toc10645424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14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2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0645425" w:history="1">
            <w:r w:rsidR="005A0788" w:rsidRPr="006D6968">
              <w:rPr>
                <w:rStyle w:val="Hypertextovodkaz"/>
                <w:noProof/>
              </w:rPr>
              <w:t>b</w:t>
            </w:r>
            <w:r w:rsidR="005A078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5A0788" w:rsidRPr="006D6968">
              <w:rPr>
                <w:rStyle w:val="Hypertextovodkaz"/>
                <w:noProof/>
              </w:rPr>
              <w:t>Vytýčení inženýrských sítí a ochranných pásem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_Toc10645425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14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2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0645426" w:history="1">
            <w:r w:rsidR="005A0788" w:rsidRPr="006D6968">
              <w:rPr>
                <w:rStyle w:val="Hypertextovodkaz"/>
                <w:noProof/>
              </w:rPr>
              <w:t>c</w:t>
            </w:r>
            <w:r w:rsidR="005A078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5A0788" w:rsidRPr="006D6968">
              <w:rPr>
                <w:rStyle w:val="Hypertextovodkaz"/>
                <w:noProof/>
              </w:rPr>
              <w:t>Skládky většího množství zeminy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_Toc10645426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14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2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0645427" w:history="1">
            <w:r w:rsidR="005A0788" w:rsidRPr="006D6968">
              <w:rPr>
                <w:rStyle w:val="Hypertextovodkaz"/>
                <w:noProof/>
              </w:rPr>
              <w:t>d</w:t>
            </w:r>
            <w:r w:rsidR="005A078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5A0788" w:rsidRPr="006D6968">
              <w:rPr>
                <w:rStyle w:val="Hypertextovodkaz"/>
                <w:noProof/>
              </w:rPr>
              <w:t>Archeologický průzkum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_Toc10645427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14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2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0645428" w:history="1">
            <w:r w:rsidR="005A0788" w:rsidRPr="006D6968">
              <w:rPr>
                <w:rStyle w:val="Hypertextovodkaz"/>
                <w:noProof/>
              </w:rPr>
              <w:t>e</w:t>
            </w:r>
            <w:r w:rsidR="005A078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5A0788" w:rsidRPr="006D6968">
              <w:rPr>
                <w:rStyle w:val="Hypertextovodkaz"/>
                <w:noProof/>
              </w:rPr>
              <w:t>Kácení dřevin, průklesty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_Toc10645428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15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2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0645429" w:history="1">
            <w:r w:rsidR="005A0788" w:rsidRPr="006D6968">
              <w:rPr>
                <w:rStyle w:val="Hypertextovodkaz"/>
                <w:noProof/>
              </w:rPr>
              <w:t>f</w:t>
            </w:r>
            <w:r w:rsidR="005A078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5A0788" w:rsidRPr="006D6968">
              <w:rPr>
                <w:rStyle w:val="Hypertextovodkaz"/>
                <w:noProof/>
              </w:rPr>
              <w:t>Čerpání vody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_Toc10645429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15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2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0645430" w:history="1">
            <w:r w:rsidR="005A0788" w:rsidRPr="006D6968">
              <w:rPr>
                <w:rStyle w:val="Hypertextovodkaz"/>
                <w:noProof/>
              </w:rPr>
              <w:t>g</w:t>
            </w:r>
            <w:r w:rsidR="005A078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5A0788" w:rsidRPr="006D6968">
              <w:rPr>
                <w:rStyle w:val="Hypertextovodkaz"/>
                <w:noProof/>
              </w:rPr>
              <w:t>Čerpání elektrické energie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_Toc10645430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16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2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0645431" w:history="1">
            <w:r w:rsidR="005A0788" w:rsidRPr="006D6968">
              <w:rPr>
                <w:rStyle w:val="Hypertextovodkaz"/>
                <w:noProof/>
              </w:rPr>
              <w:t>h</w:t>
            </w:r>
            <w:r w:rsidR="005A078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5A0788" w:rsidRPr="006D6968">
              <w:rPr>
                <w:rStyle w:val="Hypertextovodkaz"/>
                <w:noProof/>
              </w:rPr>
              <w:t>Zajištění osvětlení staveniště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_Toc10645431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16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cs-CZ"/>
            </w:rPr>
          </w:pPr>
          <w:hyperlink w:anchor="_Toc10645432" w:history="1">
            <w:r w:rsidR="005A0788" w:rsidRPr="006D6968">
              <w:rPr>
                <w:rStyle w:val="Hypertextovodkaz"/>
                <w:noProof/>
              </w:rPr>
              <w:t>10</w:t>
            </w:r>
            <w:r w:rsidR="005A0788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  <w:lang w:eastAsia="cs-CZ"/>
              </w:rPr>
              <w:tab/>
            </w:r>
            <w:r w:rsidR="005A0788" w:rsidRPr="006D6968">
              <w:rPr>
                <w:rStyle w:val="Hypertextovodkaz"/>
                <w:noProof/>
              </w:rPr>
              <w:t>Zajištění obvodu staveniště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_Toc10645432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17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cs-CZ"/>
            </w:rPr>
          </w:pPr>
          <w:hyperlink w:anchor="_Toc10645433" w:history="1">
            <w:r w:rsidR="005A0788" w:rsidRPr="006D6968">
              <w:rPr>
                <w:rStyle w:val="Hypertextovodkaz"/>
                <w:noProof/>
              </w:rPr>
              <w:t>11</w:t>
            </w:r>
            <w:r w:rsidR="005A0788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  <w:lang w:eastAsia="cs-CZ"/>
              </w:rPr>
              <w:tab/>
            </w:r>
            <w:r w:rsidR="005A0788" w:rsidRPr="006D6968">
              <w:rPr>
                <w:rStyle w:val="Hypertextovodkaz"/>
                <w:noProof/>
              </w:rPr>
              <w:t>Zajištění obvodu skládek a zajištění skladovaného materiálu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_Toc10645433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17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cs-CZ"/>
            </w:rPr>
          </w:pPr>
          <w:hyperlink w:anchor="_Toc10645434" w:history="1">
            <w:r w:rsidR="005A0788" w:rsidRPr="006D6968">
              <w:rPr>
                <w:rStyle w:val="Hypertextovodkaz"/>
                <w:noProof/>
              </w:rPr>
              <w:t>12</w:t>
            </w:r>
            <w:r w:rsidR="005A0788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  <w:lang w:eastAsia="cs-CZ"/>
              </w:rPr>
              <w:tab/>
            </w:r>
            <w:r w:rsidR="005A0788" w:rsidRPr="006D6968">
              <w:rPr>
                <w:rStyle w:val="Hypertextovodkaz"/>
                <w:noProof/>
              </w:rPr>
              <w:t>Doprava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_Toc10645434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17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cs-CZ"/>
            </w:rPr>
          </w:pPr>
          <w:hyperlink w:anchor="_Toc10645435" w:history="1">
            <w:r w:rsidR="005A0788" w:rsidRPr="006D6968">
              <w:rPr>
                <w:rStyle w:val="Hypertextovodkaz"/>
                <w:noProof/>
              </w:rPr>
              <w:t>13</w:t>
            </w:r>
            <w:r w:rsidR="005A0788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  <w:lang w:eastAsia="cs-CZ"/>
              </w:rPr>
              <w:tab/>
            </w:r>
            <w:r w:rsidR="005A0788" w:rsidRPr="006D6968">
              <w:rPr>
                <w:rStyle w:val="Hypertextovodkaz"/>
                <w:noProof/>
              </w:rPr>
              <w:t>Řešení opatření při nebezpečí výbuchu nebo požáru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_Toc10645435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18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cs-CZ"/>
            </w:rPr>
          </w:pPr>
          <w:hyperlink w:anchor="_Toc10645436" w:history="1">
            <w:r w:rsidR="005A0788" w:rsidRPr="006D6968">
              <w:rPr>
                <w:rStyle w:val="Hypertextovodkaz"/>
                <w:noProof/>
              </w:rPr>
              <w:t>14</w:t>
            </w:r>
            <w:r w:rsidR="005A0788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  <w:lang w:eastAsia="cs-CZ"/>
              </w:rPr>
              <w:tab/>
            </w:r>
            <w:r w:rsidR="005A0788" w:rsidRPr="006D6968">
              <w:rPr>
                <w:rStyle w:val="Hypertextovodkaz"/>
                <w:noProof/>
              </w:rPr>
              <w:t>Stroje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_Toc10645436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18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2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0645437" w:history="1">
            <w:r w:rsidR="005A0788" w:rsidRPr="006D6968">
              <w:rPr>
                <w:rStyle w:val="Hypertextovodkaz"/>
                <w:noProof/>
              </w:rPr>
              <w:t>a</w:t>
            </w:r>
            <w:r w:rsidR="005A078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5A0788" w:rsidRPr="006D6968">
              <w:rPr>
                <w:rStyle w:val="Hypertextovodkaz"/>
                <w:noProof/>
              </w:rPr>
              <w:t>Obecné požadavky na stroje a strojní zařízení.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_Toc10645437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18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2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0645438" w:history="1">
            <w:r w:rsidR="005A0788" w:rsidRPr="006D6968">
              <w:rPr>
                <w:rStyle w:val="Hypertextovodkaz"/>
                <w:noProof/>
              </w:rPr>
              <w:t>b</w:t>
            </w:r>
            <w:r w:rsidR="005A078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5A0788" w:rsidRPr="006D6968">
              <w:rPr>
                <w:rStyle w:val="Hypertextovodkaz"/>
                <w:noProof/>
              </w:rPr>
              <w:t>Finišery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_Toc10645438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19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2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0645439" w:history="1">
            <w:r w:rsidR="005A0788" w:rsidRPr="006D6968">
              <w:rPr>
                <w:rStyle w:val="Hypertextovodkaz"/>
                <w:noProof/>
              </w:rPr>
              <w:t>c</w:t>
            </w:r>
            <w:r w:rsidR="005A078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5A0788" w:rsidRPr="006D6968">
              <w:rPr>
                <w:rStyle w:val="Hypertextovodkaz"/>
                <w:noProof/>
              </w:rPr>
              <w:t>Silniční válce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_Toc10645439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19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cs-CZ"/>
            </w:rPr>
          </w:pPr>
          <w:hyperlink w:anchor="_Toc10645440" w:history="1">
            <w:r w:rsidR="005A0788" w:rsidRPr="006D6968">
              <w:rPr>
                <w:rStyle w:val="Hypertextovodkaz"/>
                <w:noProof/>
              </w:rPr>
              <w:t>15</w:t>
            </w:r>
            <w:r w:rsidR="005A0788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  <w:lang w:eastAsia="cs-CZ"/>
              </w:rPr>
              <w:tab/>
            </w:r>
            <w:r w:rsidR="005A0788" w:rsidRPr="006D6968">
              <w:rPr>
                <w:rStyle w:val="Hypertextovodkaz"/>
                <w:noProof/>
              </w:rPr>
              <w:t>Postupy pro zemní práce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_Toc10645440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20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2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0645441" w:history="1">
            <w:r w:rsidR="005A0788" w:rsidRPr="006D6968">
              <w:rPr>
                <w:rStyle w:val="Hypertextovodkaz"/>
                <w:noProof/>
              </w:rPr>
              <w:t>a</w:t>
            </w:r>
            <w:r w:rsidR="005A078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5A0788" w:rsidRPr="006D6968">
              <w:rPr>
                <w:rStyle w:val="Hypertextovodkaz"/>
                <w:noProof/>
              </w:rPr>
              <w:t>Příprava před zahájením zemních prací.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_Toc10645441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20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2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0645442" w:history="1">
            <w:r w:rsidR="005A0788" w:rsidRPr="006D6968">
              <w:rPr>
                <w:rStyle w:val="Hypertextovodkaz"/>
                <w:noProof/>
              </w:rPr>
              <w:t>b</w:t>
            </w:r>
            <w:r w:rsidR="005A078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5A0788" w:rsidRPr="006D6968">
              <w:rPr>
                <w:rStyle w:val="Hypertextovodkaz"/>
                <w:noProof/>
              </w:rPr>
              <w:t>Provádění výkopů, zemních prací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_Toc10645442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20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2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0645443" w:history="1">
            <w:r w:rsidR="005A0788" w:rsidRPr="006D6968">
              <w:rPr>
                <w:rStyle w:val="Hypertextovodkaz"/>
                <w:noProof/>
              </w:rPr>
              <w:t>c</w:t>
            </w:r>
            <w:r w:rsidR="005A078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5A0788" w:rsidRPr="006D6968">
              <w:rPr>
                <w:rStyle w:val="Hypertextovodkaz"/>
                <w:noProof/>
              </w:rPr>
              <w:t>Zajištění výkopů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_Toc10645443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20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cs-CZ"/>
            </w:rPr>
          </w:pPr>
          <w:hyperlink w:anchor="_Toc10645444" w:history="1">
            <w:r w:rsidR="005A0788" w:rsidRPr="006D6968">
              <w:rPr>
                <w:rStyle w:val="Hypertextovodkaz"/>
                <w:noProof/>
              </w:rPr>
              <w:t>16</w:t>
            </w:r>
            <w:r w:rsidR="005A0788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  <w:lang w:eastAsia="cs-CZ"/>
              </w:rPr>
              <w:tab/>
            </w:r>
            <w:r w:rsidR="005A0788" w:rsidRPr="006D6968">
              <w:rPr>
                <w:rStyle w:val="Hypertextovodkaz"/>
                <w:noProof/>
              </w:rPr>
              <w:t>Montážní práce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_Toc10645444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21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cs-CZ"/>
            </w:rPr>
          </w:pPr>
          <w:hyperlink w:anchor="_Toc10645445" w:history="1">
            <w:r w:rsidR="005A0788" w:rsidRPr="006D6968">
              <w:rPr>
                <w:rStyle w:val="Hypertextovodkaz"/>
                <w:noProof/>
              </w:rPr>
              <w:t>17</w:t>
            </w:r>
            <w:r w:rsidR="005A0788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  <w:lang w:eastAsia="cs-CZ"/>
              </w:rPr>
              <w:tab/>
            </w:r>
            <w:r w:rsidR="005A0788" w:rsidRPr="006D6968">
              <w:rPr>
                <w:rStyle w:val="Hypertextovodkaz"/>
                <w:noProof/>
              </w:rPr>
              <w:t>Požadavky</w:t>
            </w:r>
            <w:r w:rsidR="005A0788" w:rsidRPr="006D6968">
              <w:rPr>
                <w:rStyle w:val="Hypertextovodkaz"/>
                <w:rFonts w:ascii="Calibri" w:hAnsi="Calibri" w:cs="Calibri"/>
                <w:noProof/>
              </w:rPr>
              <w:t xml:space="preserve"> </w:t>
            </w:r>
            <w:r w:rsidR="005A0788" w:rsidRPr="006D6968">
              <w:rPr>
                <w:rStyle w:val="Hypertextovodkaz"/>
                <w:noProof/>
              </w:rPr>
              <w:t>na bezpečnost a ochranu zdraví při práci při udržovacích pracích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_Toc10645445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21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2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0645446" w:history="1">
            <w:r w:rsidR="005A0788" w:rsidRPr="006D6968">
              <w:rPr>
                <w:rStyle w:val="Hypertextovodkaz"/>
                <w:noProof/>
              </w:rPr>
              <w:t>a</w:t>
            </w:r>
            <w:r w:rsidR="005A078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5A0788" w:rsidRPr="006D6968">
              <w:rPr>
                <w:rStyle w:val="Hypertextovodkaz"/>
                <w:noProof/>
              </w:rPr>
              <w:t>Udržovací práce – požadavek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_Toc10645446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21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2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0645447" w:history="1">
            <w:r w:rsidR="005A0788" w:rsidRPr="006D6968">
              <w:rPr>
                <w:rStyle w:val="Hypertextovodkaz"/>
                <w:noProof/>
              </w:rPr>
              <w:t>b</w:t>
            </w:r>
            <w:r w:rsidR="005A0788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5A0788" w:rsidRPr="006D6968">
              <w:rPr>
                <w:rStyle w:val="Hypertextovodkaz"/>
                <w:noProof/>
              </w:rPr>
              <w:t>Udržovací práce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_Toc10645447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21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cs-CZ"/>
            </w:rPr>
          </w:pPr>
          <w:hyperlink w:anchor="_Toc10645448" w:history="1">
            <w:r w:rsidR="005A0788" w:rsidRPr="006D6968">
              <w:rPr>
                <w:rStyle w:val="Hypertextovodkaz"/>
                <w:noProof/>
              </w:rPr>
              <w:t>18</w:t>
            </w:r>
            <w:r w:rsidR="005A0788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  <w:lang w:eastAsia="cs-CZ"/>
              </w:rPr>
              <w:tab/>
            </w:r>
            <w:r w:rsidR="005A0788" w:rsidRPr="006D6968">
              <w:rPr>
                <w:rStyle w:val="Hypertextovodkaz"/>
                <w:noProof/>
              </w:rPr>
              <w:t>Postupy a požadavky platící pro jednotlivé SO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_Toc10645448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22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cs-CZ"/>
            </w:rPr>
          </w:pPr>
          <w:hyperlink w:anchor="_Toc10645449" w:history="1">
            <w:r w:rsidR="005A0788" w:rsidRPr="006D6968">
              <w:rPr>
                <w:rStyle w:val="Hypertextovodkaz"/>
                <w:noProof/>
              </w:rPr>
              <w:t>19</w:t>
            </w:r>
            <w:r w:rsidR="005A0788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  <w:lang w:eastAsia="cs-CZ"/>
              </w:rPr>
              <w:tab/>
            </w:r>
            <w:r w:rsidR="005A0788" w:rsidRPr="006D6968">
              <w:rPr>
                <w:rStyle w:val="Hypertextovodkaz"/>
                <w:noProof/>
              </w:rPr>
              <w:t>Kontrola dodržování BOZP na stavbě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_Toc10645449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22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cs-CZ"/>
            </w:rPr>
          </w:pPr>
          <w:hyperlink w:anchor="_Toc10645450" w:history="1">
            <w:r w:rsidR="005A0788" w:rsidRPr="006D6968">
              <w:rPr>
                <w:rStyle w:val="Hypertextovodkaz"/>
                <w:noProof/>
              </w:rPr>
              <w:t>20</w:t>
            </w:r>
            <w:r w:rsidR="005A0788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  <w:lang w:eastAsia="cs-CZ"/>
              </w:rPr>
              <w:tab/>
            </w:r>
            <w:r w:rsidR="005A0788" w:rsidRPr="006D6968">
              <w:rPr>
                <w:rStyle w:val="Hypertextovodkaz"/>
                <w:noProof/>
              </w:rPr>
              <w:t>Aktualizace plánu BOZP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_Toc10645450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22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cs-CZ"/>
            </w:rPr>
          </w:pPr>
          <w:hyperlink w:anchor="_Toc10645451" w:history="1">
            <w:r w:rsidR="005A0788" w:rsidRPr="006D6968">
              <w:rPr>
                <w:rStyle w:val="Hypertextovodkaz"/>
                <w:noProof/>
              </w:rPr>
              <w:t>21</w:t>
            </w:r>
            <w:r w:rsidR="005A0788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  <w:lang w:eastAsia="cs-CZ"/>
              </w:rPr>
              <w:tab/>
            </w:r>
            <w:r w:rsidR="005A0788" w:rsidRPr="006D6968">
              <w:rPr>
                <w:rStyle w:val="Hypertextovodkaz"/>
                <w:noProof/>
              </w:rPr>
              <w:t>Kontrolní den koordinátora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_Toc10645451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23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cs-CZ"/>
            </w:rPr>
          </w:pPr>
          <w:hyperlink w:anchor="_Toc10645452" w:history="1">
            <w:r w:rsidR="005A0788" w:rsidRPr="006D6968">
              <w:rPr>
                <w:rStyle w:val="Hypertextovodkaz"/>
                <w:noProof/>
              </w:rPr>
              <w:t xml:space="preserve">Příloha č. 1 </w:t>
            </w:r>
            <w:r w:rsidR="005A0788" w:rsidRPr="006D6968">
              <w:rPr>
                <w:rStyle w:val="Hypertextovodkaz"/>
                <w:noProof/>
                <w:spacing w:val="-2"/>
              </w:rPr>
              <w:t>-</w:t>
            </w:r>
            <w:r w:rsidR="005A0788" w:rsidRPr="006D6968">
              <w:rPr>
                <w:rStyle w:val="Hypertextovodkaz"/>
                <w:noProof/>
              </w:rPr>
              <w:t xml:space="preserve"> Pr</w:t>
            </w:r>
            <w:r w:rsidR="005A0788" w:rsidRPr="006D6968">
              <w:rPr>
                <w:rStyle w:val="Hypertextovodkaz"/>
                <w:noProof/>
                <w:spacing w:val="-3"/>
              </w:rPr>
              <w:t>á</w:t>
            </w:r>
            <w:r w:rsidR="005A0788" w:rsidRPr="006D6968">
              <w:rPr>
                <w:rStyle w:val="Hypertextovodkaz"/>
                <w:noProof/>
              </w:rPr>
              <w:t>ce vykonávané v blízkosti elektrických zařízení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_Toc10645452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24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cs-CZ"/>
            </w:rPr>
          </w:pPr>
          <w:hyperlink w:anchor="_Toc10645453" w:history="1">
            <w:r w:rsidR="005A0788" w:rsidRPr="006D6968">
              <w:rPr>
                <w:rStyle w:val="Hypertextovodkaz"/>
                <w:noProof/>
              </w:rPr>
              <w:t>Příloha č. 2 - Přehled právních předpisů v platném znění používaných ve stavebnictví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_Toc10645453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26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cs-CZ"/>
            </w:rPr>
          </w:pPr>
          <w:hyperlink w:anchor="_Toc10645454" w:history="1">
            <w:r w:rsidR="005A0788" w:rsidRPr="006D6968">
              <w:rPr>
                <w:rStyle w:val="Hypertextovodkaz"/>
                <w:noProof/>
              </w:rPr>
              <w:t>Příloha č. 3 - Ochranná pásma inženýrských sítí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_Toc10645454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28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cs-CZ"/>
            </w:rPr>
          </w:pPr>
          <w:hyperlink w:anchor="_Toc10645455" w:history="1">
            <w:r w:rsidR="005A0788" w:rsidRPr="006D6968">
              <w:rPr>
                <w:rStyle w:val="Hypertextovodkaz"/>
                <w:noProof/>
              </w:rPr>
              <w:t>Příloha č. 4 – Seznámení s Plánem BOZP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_Toc10645455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30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5A0788" w:rsidRDefault="00DE2622">
          <w:pPr>
            <w:pStyle w:val="Obsah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cs-CZ"/>
            </w:rPr>
          </w:pPr>
          <w:hyperlink w:anchor="_Toc10645456" w:history="1">
            <w:r w:rsidR="005A0788" w:rsidRPr="006D6968">
              <w:rPr>
                <w:rStyle w:val="Hypertextovodkaz"/>
                <w:noProof/>
              </w:rPr>
              <w:t>Příloha č. 5 – Situační výkres</w:t>
            </w:r>
            <w:r w:rsidR="005A0788">
              <w:rPr>
                <w:noProof/>
                <w:webHidden/>
              </w:rPr>
              <w:tab/>
            </w:r>
            <w:r w:rsidR="005A0788">
              <w:rPr>
                <w:noProof/>
                <w:webHidden/>
              </w:rPr>
              <w:fldChar w:fldCharType="begin"/>
            </w:r>
            <w:r w:rsidR="005A0788">
              <w:rPr>
                <w:noProof/>
                <w:webHidden/>
              </w:rPr>
              <w:instrText xml:space="preserve"> PAGEREF _Toc10645456 \h </w:instrText>
            </w:r>
            <w:r w:rsidR="005A0788">
              <w:rPr>
                <w:noProof/>
                <w:webHidden/>
              </w:rPr>
            </w:r>
            <w:r w:rsidR="005A0788">
              <w:rPr>
                <w:noProof/>
                <w:webHidden/>
              </w:rPr>
              <w:fldChar w:fldCharType="separate"/>
            </w:r>
            <w:r w:rsidR="00BD1A54">
              <w:rPr>
                <w:noProof/>
                <w:webHidden/>
              </w:rPr>
              <w:t>31</w:t>
            </w:r>
            <w:r w:rsidR="005A0788">
              <w:rPr>
                <w:noProof/>
                <w:webHidden/>
              </w:rPr>
              <w:fldChar w:fldCharType="end"/>
            </w:r>
          </w:hyperlink>
        </w:p>
        <w:p w:rsidR="00B769CE" w:rsidRDefault="00B769CE">
          <w:r w:rsidRPr="00A4409B">
            <w:rPr>
              <w:rFonts w:cs="Arial"/>
              <w:b/>
              <w:bCs/>
              <w:szCs w:val="20"/>
            </w:rPr>
            <w:fldChar w:fldCharType="end"/>
          </w:r>
        </w:p>
      </w:sdtContent>
    </w:sdt>
    <w:p w:rsidR="00A029B0" w:rsidRDefault="00B769CE" w:rsidP="00A029B0">
      <w:pPr>
        <w:spacing w:before="0" w:after="200" w:line="276" w:lineRule="auto"/>
        <w:ind w:firstLine="0"/>
        <w:jc w:val="left"/>
      </w:pPr>
      <w:r>
        <w:br w:type="page"/>
      </w:r>
    </w:p>
    <w:p w:rsidR="00747F66" w:rsidRPr="0065116C" w:rsidRDefault="00A029B0" w:rsidP="00552579">
      <w:pPr>
        <w:pStyle w:val="Nadpis1"/>
      </w:pPr>
      <w:bookmarkStart w:id="0" w:name="_Toc10645395"/>
      <w:r>
        <w:lastRenderedPageBreak/>
        <w:t>Ide</w:t>
      </w:r>
      <w:r w:rsidRPr="0065116C">
        <w:t>ntifikační údaje</w:t>
      </w:r>
      <w:bookmarkEnd w:id="0"/>
    </w:p>
    <w:p w:rsidR="00B17513" w:rsidRDefault="00FF29C2" w:rsidP="008878E7">
      <w:pPr>
        <w:pStyle w:val="Nadpis2"/>
      </w:pPr>
      <w:bookmarkStart w:id="1" w:name="_Toc10645396"/>
      <w:r>
        <w:t>Označe</w:t>
      </w:r>
      <w:r w:rsidR="00B17513" w:rsidRPr="0065116C">
        <w:t>ní stavby</w:t>
      </w:r>
      <w:bookmarkEnd w:id="1"/>
    </w:p>
    <w:p w:rsidR="00F0137F" w:rsidRPr="0065384F" w:rsidRDefault="00F0137F" w:rsidP="00F0137F">
      <w:pPr>
        <w:ind w:firstLine="0"/>
        <w:rPr>
          <w:rFonts w:eastAsia="Calibri" w:cs="Arial"/>
        </w:rPr>
      </w:pPr>
      <w:bookmarkStart w:id="2" w:name="_Toc367786673"/>
      <w:bookmarkStart w:id="3" w:name="_Toc389217039"/>
      <w:bookmarkStart w:id="4" w:name="_Toc464654183"/>
      <w:r w:rsidRPr="0065384F">
        <w:rPr>
          <w:rFonts w:eastAsia="Calibri" w:cs="Arial"/>
        </w:rPr>
        <w:t>Údaje o stavbě</w:t>
      </w:r>
      <w:bookmarkEnd w:id="2"/>
      <w:bookmarkEnd w:id="3"/>
      <w:bookmarkEnd w:id="4"/>
    </w:p>
    <w:p w:rsidR="00F0137F" w:rsidRPr="0065384F" w:rsidRDefault="00F0137F" w:rsidP="00F0137F">
      <w:pPr>
        <w:ind w:left="4111" w:hanging="4111"/>
        <w:rPr>
          <w:rFonts w:eastAsia="Calibri" w:cs="Arial"/>
          <w:b/>
        </w:rPr>
      </w:pPr>
      <w:r w:rsidRPr="0065384F">
        <w:rPr>
          <w:rFonts w:eastAsia="Calibri" w:cs="Arial"/>
        </w:rPr>
        <w:t>Název stavby:</w:t>
      </w:r>
      <w:r>
        <w:rPr>
          <w:rFonts w:eastAsia="Calibri" w:cs="Arial"/>
          <w:b/>
        </w:rPr>
        <w:t xml:space="preserve"> </w:t>
      </w:r>
      <w:r>
        <w:rPr>
          <w:rFonts w:eastAsia="Calibri" w:cs="Arial"/>
          <w:b/>
        </w:rPr>
        <w:tab/>
        <w:t>III/2385 Velká Dobrá – Kladno, opatření ke zvýšení bezpečnosti PD</w:t>
      </w:r>
      <w:r w:rsidRPr="0065384F">
        <w:rPr>
          <w:rFonts w:eastAsia="Calibri" w:cs="Arial"/>
          <w:b/>
        </w:rPr>
        <w:t xml:space="preserve"> </w:t>
      </w:r>
    </w:p>
    <w:p w:rsidR="00F0137F" w:rsidRPr="0065384F" w:rsidRDefault="00F0137F" w:rsidP="00F0137F">
      <w:pPr>
        <w:ind w:left="4111" w:hanging="4111"/>
        <w:rPr>
          <w:rFonts w:eastAsia="Calibri" w:cs="Arial"/>
        </w:rPr>
      </w:pPr>
      <w:r w:rsidRPr="0065384F">
        <w:rPr>
          <w:rFonts w:eastAsia="Calibri" w:cs="Arial"/>
        </w:rPr>
        <w:t xml:space="preserve">Předmět stavby: </w:t>
      </w:r>
      <w:r w:rsidRPr="0065384F">
        <w:rPr>
          <w:rFonts w:eastAsia="Calibri" w:cs="Arial"/>
        </w:rPr>
        <w:tab/>
        <w:t xml:space="preserve">Předmětem stavby je </w:t>
      </w:r>
      <w:r>
        <w:rPr>
          <w:rFonts w:eastAsia="Calibri" w:cs="Arial"/>
        </w:rPr>
        <w:t>úprava údržba komunikace III/2385</w:t>
      </w:r>
      <w:r w:rsidRPr="0065384F">
        <w:rPr>
          <w:rFonts w:eastAsia="Calibri" w:cs="Arial"/>
        </w:rPr>
        <w:t xml:space="preserve"> </w:t>
      </w:r>
    </w:p>
    <w:p w:rsidR="00F0137F" w:rsidRPr="0065384F" w:rsidRDefault="00F0137F" w:rsidP="00F0137F">
      <w:pPr>
        <w:ind w:left="4111" w:hanging="4111"/>
        <w:rPr>
          <w:rFonts w:eastAsia="Calibri" w:cs="Arial"/>
        </w:rPr>
      </w:pPr>
      <w:r w:rsidRPr="0065384F">
        <w:rPr>
          <w:rFonts w:eastAsia="Calibri" w:cs="Arial"/>
        </w:rPr>
        <w:t xml:space="preserve">Druh stavby: </w:t>
      </w:r>
      <w:r w:rsidRPr="0065384F">
        <w:rPr>
          <w:rFonts w:eastAsia="Calibri" w:cs="Arial"/>
        </w:rPr>
        <w:tab/>
      </w:r>
      <w:r>
        <w:rPr>
          <w:rFonts w:eastAsia="Calibri" w:cs="Arial"/>
        </w:rPr>
        <w:t>oprava komunikace</w:t>
      </w:r>
    </w:p>
    <w:p w:rsidR="00F0137F" w:rsidRPr="0065384F" w:rsidRDefault="00F0137F" w:rsidP="00F0137F">
      <w:pPr>
        <w:ind w:left="4111" w:hanging="4111"/>
        <w:rPr>
          <w:rFonts w:eastAsia="Calibri" w:cs="Arial"/>
        </w:rPr>
      </w:pPr>
      <w:r w:rsidRPr="0065384F">
        <w:rPr>
          <w:rFonts w:eastAsia="Calibri" w:cs="Arial"/>
        </w:rPr>
        <w:t xml:space="preserve">Kategorie silnic: </w:t>
      </w:r>
      <w:r w:rsidRPr="0065384F">
        <w:rPr>
          <w:rFonts w:eastAsia="Calibri" w:cs="Arial"/>
        </w:rPr>
        <w:tab/>
        <w:t>ve stávající šíři koruny</w:t>
      </w:r>
    </w:p>
    <w:p w:rsidR="00F0137F" w:rsidRPr="0065384F" w:rsidRDefault="00F0137F" w:rsidP="00F0137F">
      <w:pPr>
        <w:ind w:left="4111" w:hanging="4111"/>
        <w:rPr>
          <w:rFonts w:eastAsia="Calibri" w:cs="Arial"/>
        </w:rPr>
      </w:pPr>
      <w:r w:rsidRPr="0065384F">
        <w:rPr>
          <w:rFonts w:eastAsia="Calibri" w:cs="Arial"/>
        </w:rPr>
        <w:t xml:space="preserve">Katastrální území: </w:t>
      </w:r>
      <w:r w:rsidRPr="0065384F">
        <w:rPr>
          <w:rFonts w:eastAsia="Calibri" w:cs="Arial"/>
        </w:rPr>
        <w:tab/>
      </w:r>
      <w:r>
        <w:rPr>
          <w:rFonts w:eastAsia="Calibri" w:cs="Arial"/>
        </w:rPr>
        <w:t>Velká dobrá (778303</w:t>
      </w:r>
      <w:r w:rsidRPr="0065384F">
        <w:rPr>
          <w:rFonts w:eastAsia="Calibri" w:cs="Arial"/>
        </w:rPr>
        <w:t xml:space="preserve">) </w:t>
      </w:r>
    </w:p>
    <w:p w:rsidR="00F0137F" w:rsidRPr="0065384F" w:rsidRDefault="00F0137F" w:rsidP="00F0137F">
      <w:pPr>
        <w:ind w:left="4111" w:hanging="4111"/>
        <w:rPr>
          <w:rFonts w:eastAsia="Calibri" w:cs="Arial"/>
        </w:rPr>
      </w:pPr>
      <w:r w:rsidRPr="0065384F">
        <w:rPr>
          <w:rFonts w:eastAsia="Calibri" w:cs="Arial"/>
        </w:rPr>
        <w:t xml:space="preserve">Obec: </w:t>
      </w:r>
      <w:r w:rsidRPr="0065384F">
        <w:rPr>
          <w:rFonts w:eastAsia="Calibri" w:cs="Arial"/>
        </w:rPr>
        <w:tab/>
      </w:r>
      <w:r>
        <w:rPr>
          <w:rFonts w:eastAsia="Calibri" w:cs="Arial"/>
        </w:rPr>
        <w:t>Velká Dobrá</w:t>
      </w:r>
    </w:p>
    <w:p w:rsidR="00F0137F" w:rsidRPr="0065384F" w:rsidRDefault="00F0137F" w:rsidP="00F0137F">
      <w:pPr>
        <w:ind w:left="4111" w:hanging="4111"/>
        <w:rPr>
          <w:rFonts w:eastAsia="Calibri" w:cs="Arial"/>
        </w:rPr>
      </w:pPr>
      <w:r w:rsidRPr="0065384F">
        <w:rPr>
          <w:rFonts w:eastAsia="Calibri" w:cs="Arial"/>
        </w:rPr>
        <w:t xml:space="preserve">Místo </w:t>
      </w:r>
      <w:proofErr w:type="gramStart"/>
      <w:r w:rsidRPr="0065384F">
        <w:rPr>
          <w:rFonts w:eastAsia="Calibri" w:cs="Arial"/>
        </w:rPr>
        <w:t xml:space="preserve">stavby : </w:t>
      </w:r>
      <w:r w:rsidRPr="0065384F">
        <w:rPr>
          <w:rFonts w:eastAsia="Calibri" w:cs="Arial"/>
        </w:rPr>
        <w:tab/>
        <w:t>Kraj</w:t>
      </w:r>
      <w:proofErr w:type="gramEnd"/>
      <w:r w:rsidRPr="0065384F">
        <w:rPr>
          <w:rFonts w:eastAsia="Calibri" w:cs="Arial"/>
        </w:rPr>
        <w:t xml:space="preserve"> Středočeský </w:t>
      </w:r>
    </w:p>
    <w:p w:rsidR="00F0137F" w:rsidRPr="0065384F" w:rsidRDefault="00F0137F" w:rsidP="00F0137F">
      <w:pPr>
        <w:ind w:left="4111" w:hanging="4111"/>
        <w:rPr>
          <w:rFonts w:eastAsia="Calibri" w:cs="Arial"/>
        </w:rPr>
      </w:pPr>
      <w:r w:rsidRPr="0065384F">
        <w:rPr>
          <w:rFonts w:eastAsia="Calibri" w:cs="Arial"/>
        </w:rPr>
        <w:t xml:space="preserve">Předmět dokumentace: </w:t>
      </w:r>
      <w:r w:rsidRPr="0065384F">
        <w:rPr>
          <w:rFonts w:eastAsia="Calibri" w:cs="Arial"/>
        </w:rPr>
        <w:tab/>
      </w:r>
      <w:r w:rsidR="00176806">
        <w:rPr>
          <w:rFonts w:eastAsia="Calibri" w:cs="Arial"/>
        </w:rPr>
        <w:t>PDPS</w:t>
      </w:r>
    </w:p>
    <w:p w:rsidR="005125D5" w:rsidRPr="00D72EDC" w:rsidRDefault="005125D5" w:rsidP="00D72EDC">
      <w:pPr>
        <w:ind w:left="4111" w:hanging="4111"/>
        <w:rPr>
          <w:rFonts w:cs="Arial"/>
        </w:rPr>
      </w:pPr>
    </w:p>
    <w:p w:rsidR="00D72EDC" w:rsidRPr="00D72EDC" w:rsidRDefault="00D72EDC" w:rsidP="00D72EDC"/>
    <w:p w:rsidR="00747F66" w:rsidRDefault="008E722B" w:rsidP="008878E7">
      <w:pPr>
        <w:pStyle w:val="Nadpis2"/>
      </w:pPr>
      <w:bookmarkStart w:id="5" w:name="_Toc10645397"/>
      <w:r w:rsidRPr="0065116C">
        <w:t>Zadavatel/objednatel</w:t>
      </w:r>
      <w:bookmarkEnd w:id="5"/>
    </w:p>
    <w:p w:rsidR="007153EF" w:rsidRPr="00366864" w:rsidRDefault="007153EF" w:rsidP="007153EF">
      <w:pPr>
        <w:spacing w:before="60" w:after="40"/>
        <w:ind w:left="4111" w:hanging="4111"/>
        <w:jc w:val="left"/>
      </w:pPr>
      <w:r w:rsidRPr="00366864">
        <w:t>Název a adresa objednatele:</w:t>
      </w:r>
      <w:r w:rsidRPr="00366864">
        <w:tab/>
      </w:r>
      <w:r w:rsidR="004A5522">
        <w:rPr>
          <w:b/>
        </w:rPr>
        <w:t>Středočeský kraj</w:t>
      </w:r>
    </w:p>
    <w:p w:rsidR="007153EF" w:rsidRDefault="007153EF" w:rsidP="007153EF">
      <w:pPr>
        <w:spacing w:before="60" w:after="40"/>
        <w:ind w:left="4111" w:hanging="4111"/>
        <w:jc w:val="left"/>
      </w:pPr>
      <w:r w:rsidRPr="00366864">
        <w:tab/>
      </w:r>
      <w:r w:rsidR="00B62BDD">
        <w:t>Zborovská 81/11</w:t>
      </w:r>
    </w:p>
    <w:p w:rsidR="00B62BDD" w:rsidRPr="00366864" w:rsidRDefault="00B62BDD" w:rsidP="007153EF">
      <w:pPr>
        <w:spacing w:before="60" w:after="40"/>
        <w:ind w:left="4111" w:hanging="4111"/>
        <w:jc w:val="left"/>
      </w:pPr>
      <w:r>
        <w:tab/>
        <w:t>Praha 5 Smíchov</w:t>
      </w:r>
    </w:p>
    <w:p w:rsidR="007153EF" w:rsidRPr="00366864" w:rsidRDefault="00B62BDD" w:rsidP="007153EF">
      <w:pPr>
        <w:spacing w:before="60" w:after="40"/>
        <w:ind w:left="4111" w:hanging="4111"/>
        <w:jc w:val="left"/>
      </w:pPr>
      <w:r>
        <w:tab/>
        <w:t>150</w:t>
      </w:r>
      <w:r w:rsidR="007153EF" w:rsidRPr="00366864">
        <w:t xml:space="preserve"> 0</w:t>
      </w:r>
      <w:r w:rsidR="00D12BE0">
        <w:t>0</w:t>
      </w:r>
      <w:r w:rsidR="007153EF" w:rsidRPr="00366864">
        <w:t xml:space="preserve"> </w:t>
      </w:r>
    </w:p>
    <w:p w:rsidR="007153EF" w:rsidRPr="00366864" w:rsidRDefault="007153EF" w:rsidP="007153EF">
      <w:pPr>
        <w:spacing w:before="60" w:after="40"/>
        <w:ind w:left="4111" w:hanging="4111"/>
        <w:jc w:val="left"/>
      </w:pPr>
    </w:p>
    <w:p w:rsidR="00B62BDD" w:rsidRPr="00366864" w:rsidRDefault="007153EF" w:rsidP="00B62BDD">
      <w:pPr>
        <w:spacing w:before="60" w:after="40"/>
        <w:ind w:left="4111" w:hanging="4111"/>
        <w:jc w:val="left"/>
      </w:pPr>
      <w:r w:rsidRPr="00366864">
        <w:t>Stavbu zajišťuje:</w:t>
      </w:r>
      <w:r w:rsidRPr="00366864">
        <w:tab/>
      </w:r>
      <w:r w:rsidR="00B62BDD">
        <w:rPr>
          <w:b/>
        </w:rPr>
        <w:t xml:space="preserve">KSUS Středočeského kraje </w:t>
      </w:r>
      <w:proofErr w:type="spellStart"/>
      <w:proofErr w:type="gramStart"/>
      <w:r w:rsidR="00B62BDD">
        <w:rPr>
          <w:b/>
        </w:rPr>
        <w:t>p.o</w:t>
      </w:r>
      <w:proofErr w:type="spellEnd"/>
      <w:r w:rsidR="00B62BDD">
        <w:rPr>
          <w:b/>
        </w:rPr>
        <w:t>.</w:t>
      </w:r>
      <w:proofErr w:type="gramEnd"/>
    </w:p>
    <w:p w:rsidR="00B62BDD" w:rsidRDefault="00B62BDD" w:rsidP="00B62BDD">
      <w:pPr>
        <w:spacing w:before="60" w:after="40"/>
        <w:ind w:left="4111" w:hanging="4111"/>
        <w:jc w:val="left"/>
      </w:pPr>
      <w:r w:rsidRPr="00366864">
        <w:tab/>
      </w:r>
      <w:r>
        <w:t>Zborovská 81/11</w:t>
      </w:r>
    </w:p>
    <w:p w:rsidR="00B62BDD" w:rsidRPr="00366864" w:rsidRDefault="00B62BDD" w:rsidP="00B62BDD">
      <w:pPr>
        <w:spacing w:before="60" w:after="40"/>
        <w:ind w:left="4111" w:hanging="4111"/>
        <w:jc w:val="left"/>
      </w:pPr>
      <w:r>
        <w:tab/>
        <w:t>Praha 5 Smíchov</w:t>
      </w:r>
    </w:p>
    <w:p w:rsidR="00B62BDD" w:rsidRPr="00366864" w:rsidRDefault="00B62BDD" w:rsidP="00B62BDD">
      <w:pPr>
        <w:spacing w:before="60" w:after="40"/>
        <w:ind w:left="4111" w:hanging="4111"/>
        <w:jc w:val="left"/>
      </w:pPr>
      <w:r>
        <w:tab/>
        <w:t>150</w:t>
      </w:r>
      <w:r w:rsidRPr="00366864">
        <w:t xml:space="preserve"> 0</w:t>
      </w:r>
      <w:r>
        <w:t>0</w:t>
      </w:r>
      <w:r w:rsidRPr="00366864">
        <w:t xml:space="preserve"> </w:t>
      </w:r>
    </w:p>
    <w:p w:rsidR="00D72EDC" w:rsidRPr="00D72EDC" w:rsidRDefault="00D72EDC" w:rsidP="00B62BDD">
      <w:pPr>
        <w:spacing w:before="60" w:after="40"/>
        <w:ind w:left="4111" w:hanging="4111"/>
        <w:jc w:val="left"/>
      </w:pPr>
    </w:p>
    <w:p w:rsidR="00747F66" w:rsidRDefault="00747F66" w:rsidP="008878E7">
      <w:pPr>
        <w:pStyle w:val="Nadpis2"/>
      </w:pPr>
      <w:bookmarkStart w:id="6" w:name="_Toc10645398"/>
      <w:r w:rsidRPr="0065116C">
        <w:t xml:space="preserve">Zhotovitel </w:t>
      </w:r>
      <w:r w:rsidR="00CE5B4C" w:rsidRPr="0065116C">
        <w:t>projektové dokumentace</w:t>
      </w:r>
      <w:bookmarkEnd w:id="6"/>
    </w:p>
    <w:p w:rsidR="00D72EDC" w:rsidRPr="00D72EDC" w:rsidRDefault="00D72EDC" w:rsidP="00D72EDC">
      <w:pPr>
        <w:keepNext/>
        <w:ind w:left="3260" w:hanging="3260"/>
        <w:rPr>
          <w:rFonts w:cs="Arial"/>
          <w:b/>
        </w:rPr>
      </w:pPr>
      <w:r w:rsidRPr="00D72EDC">
        <w:rPr>
          <w:rFonts w:cs="Arial"/>
          <w:b/>
        </w:rPr>
        <w:t>Zpracovatelé:</w:t>
      </w:r>
    </w:p>
    <w:p w:rsidR="00F0137F" w:rsidRPr="00A95915" w:rsidRDefault="00F0137F" w:rsidP="00F0137F">
      <w:pPr>
        <w:spacing w:before="60" w:after="40"/>
        <w:ind w:left="4111" w:hanging="4111"/>
        <w:jc w:val="left"/>
        <w:rPr>
          <w:b/>
        </w:rPr>
      </w:pPr>
      <w:r w:rsidRPr="0065384F">
        <w:rPr>
          <w:rFonts w:eastAsia="Calibri"/>
        </w:rPr>
        <w:t xml:space="preserve">Zpracovatelský útvar: </w:t>
      </w:r>
      <w:r w:rsidRPr="0065384F">
        <w:rPr>
          <w:rFonts w:eastAsia="Calibri"/>
        </w:rPr>
        <w:tab/>
      </w:r>
      <w:r w:rsidRPr="00DE34B0">
        <w:rPr>
          <w:b/>
        </w:rPr>
        <w:t>4roads s.r.o.</w:t>
      </w:r>
    </w:p>
    <w:p w:rsidR="00F0137F" w:rsidRPr="00D040E3" w:rsidRDefault="00F0137F" w:rsidP="00F0137F">
      <w:pPr>
        <w:spacing w:before="60" w:after="40"/>
        <w:ind w:left="4111" w:firstLine="0"/>
        <w:jc w:val="left"/>
        <w:rPr>
          <w:rFonts w:eastAsia="Calibri"/>
        </w:rPr>
      </w:pPr>
      <w:r w:rsidRPr="00D040E3">
        <w:rPr>
          <w:rFonts w:eastAsia="Calibri"/>
        </w:rPr>
        <w:t>Jugoslávských partyzánů 7,</w:t>
      </w:r>
    </w:p>
    <w:p w:rsidR="00F0137F" w:rsidRPr="00D040E3" w:rsidRDefault="00F0137F" w:rsidP="00F0137F">
      <w:pPr>
        <w:spacing w:before="60" w:after="40"/>
        <w:ind w:left="4111" w:firstLine="0"/>
        <w:jc w:val="left"/>
        <w:rPr>
          <w:rFonts w:eastAsia="Calibri"/>
        </w:rPr>
      </w:pPr>
      <w:r w:rsidRPr="00D040E3">
        <w:rPr>
          <w:rFonts w:eastAsia="Calibri"/>
        </w:rPr>
        <w:t>160 00 Praha 6</w:t>
      </w:r>
    </w:p>
    <w:p w:rsidR="00F0137F" w:rsidRPr="00D040E3" w:rsidRDefault="00F0137F" w:rsidP="00F0137F">
      <w:pPr>
        <w:spacing w:before="60" w:after="40"/>
        <w:ind w:left="4111" w:firstLine="0"/>
        <w:jc w:val="left"/>
        <w:rPr>
          <w:rFonts w:eastAsia="Calibri"/>
        </w:rPr>
      </w:pPr>
      <w:r w:rsidRPr="00D040E3">
        <w:rPr>
          <w:rFonts w:eastAsia="Calibri"/>
        </w:rPr>
        <w:t>IČ: 06327354, DIČ: CZ06327354</w:t>
      </w:r>
    </w:p>
    <w:p w:rsidR="00F0137F" w:rsidRPr="00D040E3" w:rsidRDefault="00F0137F" w:rsidP="00F0137F">
      <w:pPr>
        <w:spacing w:before="60" w:after="40"/>
        <w:ind w:left="4111" w:hanging="4111"/>
        <w:jc w:val="left"/>
        <w:rPr>
          <w:rFonts w:eastAsia="Calibri"/>
        </w:rPr>
      </w:pPr>
      <w:r w:rsidRPr="00D040E3">
        <w:rPr>
          <w:rFonts w:eastAsia="Calibri"/>
        </w:rPr>
        <w:t>Hlavní inženýr projektu:</w:t>
      </w:r>
      <w:r w:rsidRPr="00D040E3">
        <w:rPr>
          <w:rFonts w:eastAsia="Calibri"/>
        </w:rPr>
        <w:tab/>
        <w:t>Ing. Jan Svoboda, ČKAIT 14210</w:t>
      </w:r>
    </w:p>
    <w:p w:rsidR="00F0137F" w:rsidRPr="00D040E3" w:rsidRDefault="00F0137F" w:rsidP="00F0137F">
      <w:pPr>
        <w:spacing w:before="60" w:after="40"/>
        <w:ind w:left="4111" w:hanging="4111"/>
        <w:jc w:val="left"/>
        <w:rPr>
          <w:rFonts w:eastAsia="Calibri"/>
        </w:rPr>
      </w:pPr>
      <w:r w:rsidRPr="00D040E3">
        <w:rPr>
          <w:rFonts w:eastAsia="Calibri"/>
        </w:rPr>
        <w:t>Zodpovědný projektant:</w:t>
      </w:r>
      <w:r w:rsidRPr="00D040E3">
        <w:rPr>
          <w:rFonts w:eastAsia="Calibri"/>
        </w:rPr>
        <w:tab/>
        <w:t>Ing. Karel Fazekas</w:t>
      </w:r>
    </w:p>
    <w:p w:rsidR="00F0137F" w:rsidRDefault="00F0137F" w:rsidP="00F0137F">
      <w:pPr>
        <w:spacing w:before="60" w:after="40"/>
        <w:ind w:left="4111" w:hanging="4111"/>
        <w:rPr>
          <w:rFonts w:eastAsia="Calibri"/>
        </w:rPr>
      </w:pPr>
      <w:r w:rsidRPr="00D040E3">
        <w:rPr>
          <w:rFonts w:eastAsia="Calibri"/>
        </w:rPr>
        <w:t>Technická kontrola:</w:t>
      </w:r>
      <w:r w:rsidRPr="00D040E3">
        <w:rPr>
          <w:rFonts w:eastAsia="Calibri"/>
        </w:rPr>
        <w:tab/>
        <w:t xml:space="preserve">Ing. Pavel Paška, ČKAIT 13887 </w:t>
      </w:r>
    </w:p>
    <w:p w:rsidR="00EA6ECF" w:rsidRDefault="00C93350" w:rsidP="00C96E8C">
      <w:pPr>
        <w:tabs>
          <w:tab w:val="left" w:pos="6804"/>
          <w:tab w:val="left" w:pos="8505"/>
        </w:tabs>
        <w:ind w:left="4111" w:hanging="4111"/>
        <w:jc w:val="left"/>
      </w:pPr>
      <w:r>
        <w:tab/>
      </w:r>
      <w:r w:rsidR="00A37AF4">
        <w:t xml:space="preserve"> </w:t>
      </w:r>
    </w:p>
    <w:p w:rsidR="007A7851" w:rsidRPr="00366864" w:rsidRDefault="00A37AF4" w:rsidP="007A7851">
      <w:pPr>
        <w:tabs>
          <w:tab w:val="left" w:pos="6804"/>
          <w:tab w:val="left" w:pos="8505"/>
        </w:tabs>
        <w:ind w:left="4111" w:hanging="4111"/>
        <w:jc w:val="left"/>
      </w:pPr>
      <w:r>
        <w:tab/>
      </w:r>
      <w:r>
        <w:tab/>
      </w:r>
    </w:p>
    <w:p w:rsidR="007A7851" w:rsidRDefault="007A7851" w:rsidP="007A7851">
      <w:pPr>
        <w:ind w:left="3828" w:hanging="3828"/>
        <w:rPr>
          <w:b/>
        </w:rPr>
      </w:pPr>
    </w:p>
    <w:p w:rsidR="00B62BDD" w:rsidRDefault="00B62BDD" w:rsidP="007A7851">
      <w:pPr>
        <w:ind w:left="3828" w:hanging="3828"/>
        <w:rPr>
          <w:b/>
        </w:rPr>
      </w:pPr>
    </w:p>
    <w:p w:rsidR="005510FB" w:rsidRPr="00890D7F" w:rsidRDefault="005510FB" w:rsidP="005510FB">
      <w:pPr>
        <w:pStyle w:val="ExecSumHead"/>
      </w:pPr>
      <w:bookmarkStart w:id="7" w:name="BM_TExecSum"/>
      <w:bookmarkStart w:id="8" w:name="_Toc506378315"/>
      <w:bookmarkStart w:id="9" w:name="_Toc10645399"/>
      <w:r>
        <w:lastRenderedPageBreak/>
        <w:t>Shrnutí pro vedoucí pracovníky</w:t>
      </w:r>
      <w:bookmarkEnd w:id="7"/>
      <w:bookmarkEnd w:id="8"/>
      <w:bookmarkEnd w:id="9"/>
    </w:p>
    <w:p w:rsidR="005510FB" w:rsidRDefault="005510FB" w:rsidP="00F0137F">
      <w:pPr>
        <w:spacing w:before="122" w:line="268" w:lineRule="exact"/>
        <w:ind w:firstLine="0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2"/>
        </w:rPr>
        <w:t>Plán BO</w:t>
      </w:r>
      <w:r>
        <w:rPr>
          <w:rFonts w:ascii="Calibri" w:hAnsi="Calibri" w:cs="Calibri"/>
          <w:color w:val="000000"/>
          <w:spacing w:val="-2"/>
          <w:sz w:val="22"/>
        </w:rPr>
        <w:t>Z</w:t>
      </w:r>
      <w:r>
        <w:rPr>
          <w:rFonts w:ascii="Calibri" w:hAnsi="Calibri" w:cs="Calibri"/>
          <w:color w:val="000000"/>
          <w:sz w:val="22"/>
        </w:rPr>
        <w:t xml:space="preserve">P </w:t>
      </w:r>
      <w:r>
        <w:rPr>
          <w:rFonts w:ascii="Calibri" w:hAnsi="Calibri" w:cs="Calibri"/>
          <w:color w:val="000000"/>
          <w:spacing w:val="-2"/>
          <w:sz w:val="22"/>
        </w:rPr>
        <w:t>j</w:t>
      </w:r>
      <w:r>
        <w:rPr>
          <w:rFonts w:ascii="Calibri" w:hAnsi="Calibri" w:cs="Calibri"/>
          <w:color w:val="000000"/>
          <w:sz w:val="22"/>
        </w:rPr>
        <w:t xml:space="preserve">e dokument vypracovaný ve smyslu </w:t>
      </w:r>
      <w:r>
        <w:rPr>
          <w:rFonts w:ascii="Calibri" w:hAnsi="Calibri" w:cs="Calibri"/>
          <w:color w:val="000000"/>
          <w:spacing w:val="-3"/>
          <w:sz w:val="22"/>
        </w:rPr>
        <w:t>p</w:t>
      </w:r>
      <w:r>
        <w:rPr>
          <w:rFonts w:ascii="Calibri" w:hAnsi="Calibri" w:cs="Calibri"/>
          <w:color w:val="000000"/>
          <w:sz w:val="22"/>
        </w:rPr>
        <w:t>ožadavků § 15 zá</w:t>
      </w:r>
      <w:r>
        <w:rPr>
          <w:rFonts w:ascii="Calibri" w:hAnsi="Calibri" w:cs="Calibri"/>
          <w:color w:val="000000"/>
          <w:spacing w:val="-2"/>
          <w:sz w:val="22"/>
        </w:rPr>
        <w:t>k</w:t>
      </w:r>
      <w:r>
        <w:rPr>
          <w:rFonts w:ascii="Calibri" w:hAnsi="Calibri" w:cs="Calibri"/>
          <w:color w:val="000000"/>
          <w:sz w:val="22"/>
        </w:rPr>
        <w:t>ona č</w:t>
      </w:r>
      <w:r>
        <w:rPr>
          <w:rFonts w:ascii="Calibri" w:hAnsi="Calibri" w:cs="Calibri"/>
          <w:color w:val="000000"/>
          <w:spacing w:val="-2"/>
          <w:sz w:val="22"/>
        </w:rPr>
        <w:t>.</w:t>
      </w:r>
      <w:r>
        <w:rPr>
          <w:rFonts w:ascii="Calibri" w:hAnsi="Calibri" w:cs="Calibri"/>
          <w:color w:val="000000"/>
          <w:sz w:val="22"/>
        </w:rPr>
        <w:t xml:space="preserve"> 309/20</w:t>
      </w:r>
      <w:r w:rsidR="00F0137F">
        <w:rPr>
          <w:rFonts w:ascii="Calibri" w:hAnsi="Calibri" w:cs="Calibri"/>
          <w:color w:val="000000"/>
          <w:sz w:val="22"/>
        </w:rPr>
        <w:t xml:space="preserve">06 Sb., § 7 NV č. 591/2006 Sb. </w:t>
      </w:r>
      <w:r>
        <w:rPr>
          <w:rFonts w:ascii="Calibri" w:hAnsi="Calibri" w:cs="Calibri"/>
          <w:color w:val="000000"/>
          <w:sz w:val="22"/>
        </w:rPr>
        <w:t xml:space="preserve">a přílohy č. 6 NV č. 591/2006 Sb. Vztahuje se na právnické a </w:t>
      </w:r>
      <w:r>
        <w:rPr>
          <w:rFonts w:ascii="Calibri" w:hAnsi="Calibri" w:cs="Calibri"/>
          <w:color w:val="000000"/>
          <w:spacing w:val="-2"/>
          <w:sz w:val="22"/>
        </w:rPr>
        <w:t>f</w:t>
      </w:r>
      <w:r>
        <w:rPr>
          <w:rFonts w:ascii="Calibri" w:hAnsi="Calibri" w:cs="Calibri"/>
          <w:color w:val="000000"/>
          <w:sz w:val="22"/>
        </w:rPr>
        <w:t>yzic</w:t>
      </w:r>
      <w:r>
        <w:rPr>
          <w:rFonts w:ascii="Calibri" w:hAnsi="Calibri" w:cs="Calibri"/>
          <w:color w:val="000000"/>
          <w:spacing w:val="-2"/>
          <w:sz w:val="22"/>
        </w:rPr>
        <w:t>k</w:t>
      </w:r>
      <w:r>
        <w:rPr>
          <w:rFonts w:ascii="Calibri" w:hAnsi="Calibri" w:cs="Calibri"/>
          <w:color w:val="000000"/>
          <w:sz w:val="22"/>
        </w:rPr>
        <w:t>é oso</w:t>
      </w:r>
      <w:r>
        <w:rPr>
          <w:rFonts w:ascii="Calibri" w:hAnsi="Calibri" w:cs="Calibri"/>
          <w:color w:val="000000"/>
          <w:spacing w:val="-3"/>
          <w:sz w:val="22"/>
        </w:rPr>
        <w:t>b</w:t>
      </w:r>
      <w:r>
        <w:rPr>
          <w:rFonts w:ascii="Calibri" w:hAnsi="Calibri" w:cs="Calibri"/>
          <w:color w:val="000000"/>
          <w:sz w:val="22"/>
        </w:rPr>
        <w:t>y z</w:t>
      </w:r>
      <w:r>
        <w:rPr>
          <w:rFonts w:ascii="Calibri" w:hAnsi="Calibri" w:cs="Calibri"/>
          <w:color w:val="000000"/>
          <w:spacing w:val="-2"/>
          <w:sz w:val="22"/>
        </w:rPr>
        <w:t>a</w:t>
      </w:r>
      <w:r>
        <w:rPr>
          <w:rFonts w:ascii="Calibri" w:hAnsi="Calibri" w:cs="Calibri"/>
          <w:color w:val="000000"/>
          <w:sz w:val="22"/>
        </w:rPr>
        <w:t>městnávané dle zá</w:t>
      </w:r>
      <w:r>
        <w:rPr>
          <w:rFonts w:ascii="Calibri" w:hAnsi="Calibri" w:cs="Calibri"/>
          <w:color w:val="000000"/>
          <w:spacing w:val="-2"/>
          <w:sz w:val="22"/>
        </w:rPr>
        <w:t>k</w:t>
      </w:r>
      <w:r>
        <w:rPr>
          <w:rFonts w:ascii="Calibri" w:hAnsi="Calibri" w:cs="Calibri"/>
          <w:color w:val="000000"/>
          <w:sz w:val="22"/>
        </w:rPr>
        <w:t>ona č. 262/2006 Sb. (Zá</w:t>
      </w:r>
      <w:r>
        <w:rPr>
          <w:rFonts w:ascii="Calibri" w:hAnsi="Calibri" w:cs="Calibri"/>
          <w:color w:val="000000"/>
          <w:spacing w:val="-2"/>
          <w:sz w:val="22"/>
        </w:rPr>
        <w:t>k</w:t>
      </w:r>
      <w:r>
        <w:rPr>
          <w:rFonts w:ascii="Calibri" w:hAnsi="Calibri" w:cs="Calibri"/>
          <w:color w:val="000000"/>
          <w:sz w:val="22"/>
        </w:rPr>
        <w:t>oník prá</w:t>
      </w:r>
      <w:r>
        <w:rPr>
          <w:rFonts w:ascii="Calibri" w:hAnsi="Calibri" w:cs="Calibri"/>
          <w:color w:val="000000"/>
          <w:spacing w:val="-2"/>
          <w:sz w:val="22"/>
        </w:rPr>
        <w:t>c</w:t>
      </w:r>
      <w:r>
        <w:rPr>
          <w:rFonts w:ascii="Calibri" w:hAnsi="Calibri" w:cs="Calibri"/>
          <w:color w:val="000000"/>
          <w:sz w:val="22"/>
        </w:rPr>
        <w:t>e) a o</w:t>
      </w:r>
      <w:r>
        <w:rPr>
          <w:rFonts w:ascii="Calibri" w:hAnsi="Calibri" w:cs="Calibri"/>
          <w:color w:val="000000"/>
          <w:spacing w:val="-2"/>
          <w:sz w:val="22"/>
        </w:rPr>
        <w:t>s</w:t>
      </w:r>
      <w:r>
        <w:rPr>
          <w:rFonts w:ascii="Calibri" w:hAnsi="Calibri" w:cs="Calibri"/>
          <w:color w:val="000000"/>
          <w:sz w:val="22"/>
        </w:rPr>
        <w:t xml:space="preserve">oby </w:t>
      </w:r>
      <w:r>
        <w:rPr>
          <w:rFonts w:ascii="Calibri" w:hAnsi="Calibri" w:cs="Calibri"/>
          <w:color w:val="000000"/>
          <w:spacing w:val="-2"/>
          <w:sz w:val="22"/>
        </w:rPr>
        <w:t>s</w:t>
      </w:r>
      <w:r>
        <w:rPr>
          <w:rFonts w:ascii="Calibri" w:hAnsi="Calibri" w:cs="Calibri"/>
          <w:color w:val="000000"/>
          <w:sz w:val="22"/>
        </w:rPr>
        <w:t>amost</w:t>
      </w:r>
      <w:r>
        <w:rPr>
          <w:rFonts w:ascii="Calibri" w:hAnsi="Calibri" w:cs="Calibri"/>
          <w:color w:val="000000"/>
          <w:spacing w:val="-2"/>
          <w:sz w:val="22"/>
        </w:rPr>
        <w:t>a</w:t>
      </w:r>
      <w:r>
        <w:rPr>
          <w:rFonts w:ascii="Calibri" w:hAnsi="Calibri" w:cs="Calibri"/>
          <w:color w:val="000000"/>
          <w:sz w:val="22"/>
        </w:rPr>
        <w:t>tně vý</w:t>
      </w:r>
      <w:r>
        <w:rPr>
          <w:rFonts w:ascii="Calibri" w:hAnsi="Calibri" w:cs="Calibri"/>
          <w:color w:val="000000"/>
          <w:spacing w:val="-3"/>
          <w:sz w:val="22"/>
        </w:rPr>
        <w:t>d</w:t>
      </w:r>
      <w:r>
        <w:rPr>
          <w:rFonts w:ascii="Calibri" w:hAnsi="Calibri" w:cs="Calibri"/>
          <w:color w:val="000000"/>
          <w:sz w:val="22"/>
        </w:rPr>
        <w:t>ělečně činné dle z</w:t>
      </w:r>
      <w:r>
        <w:rPr>
          <w:rFonts w:ascii="Calibri" w:hAnsi="Calibri" w:cs="Calibri"/>
          <w:color w:val="000000"/>
          <w:spacing w:val="-2"/>
          <w:sz w:val="22"/>
        </w:rPr>
        <w:t>á</w:t>
      </w:r>
      <w:r>
        <w:rPr>
          <w:rFonts w:ascii="Calibri" w:hAnsi="Calibri" w:cs="Calibri"/>
          <w:color w:val="000000"/>
          <w:sz w:val="22"/>
        </w:rPr>
        <w:t>kon</w:t>
      </w:r>
      <w:r>
        <w:rPr>
          <w:rFonts w:ascii="Calibri" w:hAnsi="Calibri" w:cs="Calibri"/>
          <w:color w:val="000000"/>
          <w:spacing w:val="-2"/>
          <w:sz w:val="22"/>
        </w:rPr>
        <w:t>a</w:t>
      </w:r>
      <w:r>
        <w:rPr>
          <w:rFonts w:ascii="Calibri" w:hAnsi="Calibri" w:cs="Calibri"/>
          <w:color w:val="000000"/>
          <w:sz w:val="22"/>
        </w:rPr>
        <w:t xml:space="preserve"> č. 455/1991 Sb., které </w:t>
      </w:r>
      <w:r>
        <w:rPr>
          <w:rFonts w:ascii="Calibri" w:hAnsi="Calibri" w:cs="Calibri"/>
          <w:color w:val="000000"/>
          <w:spacing w:val="-2"/>
          <w:sz w:val="22"/>
        </w:rPr>
        <w:t>j</w:t>
      </w:r>
      <w:r>
        <w:rPr>
          <w:rFonts w:ascii="Calibri" w:hAnsi="Calibri" w:cs="Calibri"/>
          <w:color w:val="000000"/>
          <w:sz w:val="22"/>
        </w:rPr>
        <w:t>sou ve smluvn</w:t>
      </w:r>
      <w:r>
        <w:rPr>
          <w:rFonts w:ascii="Calibri" w:hAnsi="Calibri" w:cs="Calibri"/>
          <w:color w:val="000000"/>
          <w:spacing w:val="-2"/>
          <w:sz w:val="22"/>
        </w:rPr>
        <w:t>í</w:t>
      </w:r>
      <w:r>
        <w:rPr>
          <w:rFonts w:ascii="Calibri" w:hAnsi="Calibri" w:cs="Calibri"/>
          <w:color w:val="000000"/>
          <w:sz w:val="22"/>
        </w:rPr>
        <w:t>m vztahu se zadav</w:t>
      </w:r>
      <w:r>
        <w:rPr>
          <w:rFonts w:ascii="Calibri" w:hAnsi="Calibri" w:cs="Calibri"/>
          <w:color w:val="000000"/>
          <w:spacing w:val="-2"/>
          <w:sz w:val="22"/>
        </w:rPr>
        <w:t>a</w:t>
      </w:r>
      <w:r>
        <w:rPr>
          <w:rFonts w:ascii="Calibri" w:hAnsi="Calibri" w:cs="Calibri"/>
          <w:color w:val="000000"/>
          <w:sz w:val="22"/>
        </w:rPr>
        <w:t>telem a v</w:t>
      </w:r>
      <w:r>
        <w:rPr>
          <w:rFonts w:ascii="Calibri" w:hAnsi="Calibri" w:cs="Calibri"/>
          <w:color w:val="000000"/>
          <w:spacing w:val="-2"/>
          <w:sz w:val="22"/>
        </w:rPr>
        <w:t>š</w:t>
      </w:r>
      <w:r>
        <w:rPr>
          <w:rFonts w:ascii="Calibri" w:hAnsi="Calibri" w:cs="Calibri"/>
          <w:color w:val="000000"/>
          <w:sz w:val="22"/>
        </w:rPr>
        <w:t>echny sub</w:t>
      </w:r>
      <w:r>
        <w:rPr>
          <w:rFonts w:ascii="Calibri" w:hAnsi="Calibri" w:cs="Calibri"/>
          <w:color w:val="000000"/>
          <w:spacing w:val="-2"/>
          <w:sz w:val="22"/>
        </w:rPr>
        <w:t>j</w:t>
      </w:r>
      <w:r>
        <w:rPr>
          <w:rFonts w:ascii="Calibri" w:hAnsi="Calibri" w:cs="Calibri"/>
          <w:color w:val="000000"/>
          <w:sz w:val="22"/>
        </w:rPr>
        <w:t xml:space="preserve">ekty </w:t>
      </w:r>
      <w:r>
        <w:rPr>
          <w:rFonts w:ascii="Calibri" w:hAnsi="Calibri" w:cs="Calibri"/>
          <w:color w:val="000000"/>
          <w:spacing w:val="-3"/>
          <w:sz w:val="22"/>
        </w:rPr>
        <w:t>p</w:t>
      </w:r>
      <w:r>
        <w:rPr>
          <w:rFonts w:ascii="Calibri" w:hAnsi="Calibri" w:cs="Calibri"/>
          <w:color w:val="000000"/>
          <w:sz w:val="22"/>
        </w:rPr>
        <w:t xml:space="preserve">odílející </w:t>
      </w:r>
      <w:r>
        <w:rPr>
          <w:rFonts w:ascii="Calibri" w:hAnsi="Calibri" w:cs="Calibri"/>
          <w:color w:val="000000"/>
          <w:spacing w:val="-2"/>
          <w:sz w:val="22"/>
        </w:rPr>
        <w:t>s</w:t>
      </w:r>
      <w:r>
        <w:rPr>
          <w:rFonts w:ascii="Calibri" w:hAnsi="Calibri" w:cs="Calibri"/>
          <w:color w:val="000000"/>
          <w:sz w:val="22"/>
        </w:rPr>
        <w:t xml:space="preserve">e na </w:t>
      </w:r>
      <w:r>
        <w:rPr>
          <w:rFonts w:ascii="Calibri" w:hAnsi="Calibri" w:cs="Calibri"/>
          <w:color w:val="000000"/>
          <w:spacing w:val="-2"/>
          <w:sz w:val="22"/>
        </w:rPr>
        <w:t>r</w:t>
      </w:r>
      <w:r>
        <w:rPr>
          <w:rFonts w:ascii="Calibri" w:hAnsi="Calibri" w:cs="Calibri"/>
          <w:color w:val="000000"/>
          <w:sz w:val="22"/>
        </w:rPr>
        <w:t xml:space="preserve">ealizaci </w:t>
      </w:r>
      <w:r>
        <w:rPr>
          <w:rFonts w:ascii="Calibri" w:hAnsi="Calibri" w:cs="Calibri"/>
          <w:color w:val="000000"/>
          <w:spacing w:val="-2"/>
          <w:sz w:val="22"/>
        </w:rPr>
        <w:t>s</w:t>
      </w:r>
      <w:r>
        <w:rPr>
          <w:rFonts w:ascii="Calibri" w:hAnsi="Calibri" w:cs="Calibri"/>
          <w:color w:val="000000"/>
          <w:sz w:val="22"/>
        </w:rPr>
        <w:t>tavebního díla. Nezbavu</w:t>
      </w:r>
      <w:r>
        <w:rPr>
          <w:rFonts w:ascii="Calibri" w:hAnsi="Calibri" w:cs="Calibri"/>
          <w:color w:val="000000"/>
          <w:spacing w:val="-2"/>
          <w:sz w:val="22"/>
        </w:rPr>
        <w:t>j</w:t>
      </w:r>
      <w:r>
        <w:rPr>
          <w:rFonts w:ascii="Calibri" w:hAnsi="Calibri" w:cs="Calibri"/>
          <w:color w:val="000000"/>
          <w:sz w:val="22"/>
        </w:rPr>
        <w:t>e vš</w:t>
      </w:r>
      <w:r>
        <w:rPr>
          <w:rFonts w:ascii="Calibri" w:hAnsi="Calibri" w:cs="Calibri"/>
          <w:color w:val="000000"/>
          <w:spacing w:val="-2"/>
          <w:sz w:val="22"/>
        </w:rPr>
        <w:t>a</w:t>
      </w:r>
      <w:r>
        <w:rPr>
          <w:rFonts w:ascii="Calibri" w:hAnsi="Calibri" w:cs="Calibri"/>
          <w:color w:val="000000"/>
          <w:sz w:val="22"/>
        </w:rPr>
        <w:t>k tyto oso</w:t>
      </w:r>
      <w:r>
        <w:rPr>
          <w:rFonts w:ascii="Calibri" w:hAnsi="Calibri" w:cs="Calibri"/>
          <w:color w:val="000000"/>
          <w:spacing w:val="-3"/>
          <w:sz w:val="22"/>
        </w:rPr>
        <w:t>b</w:t>
      </w:r>
      <w:r>
        <w:rPr>
          <w:rFonts w:ascii="Calibri" w:hAnsi="Calibri" w:cs="Calibri"/>
          <w:color w:val="000000"/>
          <w:sz w:val="22"/>
        </w:rPr>
        <w:t xml:space="preserve">y </w:t>
      </w:r>
      <w:r>
        <w:rPr>
          <w:rFonts w:ascii="Calibri" w:hAnsi="Calibri" w:cs="Calibri"/>
          <w:color w:val="000000"/>
          <w:spacing w:val="-3"/>
          <w:sz w:val="22"/>
        </w:rPr>
        <w:t>p</w:t>
      </w:r>
      <w:r>
        <w:rPr>
          <w:rFonts w:ascii="Calibri" w:hAnsi="Calibri" w:cs="Calibri"/>
          <w:color w:val="000000"/>
          <w:sz w:val="22"/>
        </w:rPr>
        <w:t>ovinnosti znát a dodržovat v</w:t>
      </w:r>
      <w:r>
        <w:rPr>
          <w:rFonts w:ascii="Calibri" w:hAnsi="Calibri" w:cs="Calibri"/>
          <w:color w:val="000000"/>
          <w:spacing w:val="-2"/>
          <w:sz w:val="22"/>
        </w:rPr>
        <w:t>š</w:t>
      </w:r>
      <w:r>
        <w:rPr>
          <w:rFonts w:ascii="Calibri" w:hAnsi="Calibri" w:cs="Calibri"/>
          <w:color w:val="000000"/>
          <w:sz w:val="22"/>
        </w:rPr>
        <w:t>echny plat</w:t>
      </w:r>
      <w:r>
        <w:rPr>
          <w:rFonts w:ascii="Calibri" w:hAnsi="Calibri" w:cs="Calibri"/>
          <w:color w:val="000000"/>
          <w:spacing w:val="-3"/>
          <w:sz w:val="22"/>
        </w:rPr>
        <w:t>n</w:t>
      </w:r>
      <w:r>
        <w:rPr>
          <w:rFonts w:ascii="Calibri" w:hAnsi="Calibri" w:cs="Calibri"/>
          <w:color w:val="000000"/>
          <w:sz w:val="22"/>
        </w:rPr>
        <w:t>é předpisy, zá</w:t>
      </w:r>
      <w:r>
        <w:rPr>
          <w:rFonts w:ascii="Calibri" w:hAnsi="Calibri" w:cs="Calibri"/>
          <w:color w:val="000000"/>
          <w:spacing w:val="-2"/>
          <w:sz w:val="22"/>
        </w:rPr>
        <w:t>k</w:t>
      </w:r>
      <w:r>
        <w:rPr>
          <w:rFonts w:ascii="Calibri" w:hAnsi="Calibri" w:cs="Calibri"/>
          <w:color w:val="000000"/>
          <w:sz w:val="22"/>
        </w:rPr>
        <w:t>ony, no</w:t>
      </w:r>
      <w:r>
        <w:rPr>
          <w:rFonts w:ascii="Calibri" w:hAnsi="Calibri" w:cs="Calibri"/>
          <w:color w:val="000000"/>
          <w:spacing w:val="-2"/>
          <w:sz w:val="22"/>
        </w:rPr>
        <w:t>r</w:t>
      </w:r>
      <w:r>
        <w:rPr>
          <w:rFonts w:ascii="Calibri" w:hAnsi="Calibri" w:cs="Calibri"/>
          <w:color w:val="000000"/>
          <w:sz w:val="22"/>
        </w:rPr>
        <w:t>my a nařízení potřebné k </w:t>
      </w:r>
      <w:r>
        <w:rPr>
          <w:rFonts w:ascii="Calibri" w:hAnsi="Calibri" w:cs="Calibri"/>
          <w:color w:val="000000"/>
          <w:spacing w:val="-2"/>
          <w:sz w:val="22"/>
        </w:rPr>
        <w:t>j</w:t>
      </w:r>
      <w:r>
        <w:rPr>
          <w:rFonts w:ascii="Calibri" w:hAnsi="Calibri" w:cs="Calibri"/>
          <w:color w:val="000000"/>
          <w:sz w:val="22"/>
        </w:rPr>
        <w:t xml:space="preserve">ejich činnosti, </w:t>
      </w:r>
      <w:r>
        <w:rPr>
          <w:rFonts w:ascii="Calibri" w:hAnsi="Calibri" w:cs="Calibri"/>
          <w:color w:val="000000"/>
          <w:spacing w:val="-2"/>
          <w:sz w:val="22"/>
        </w:rPr>
        <w:t>i</w:t>
      </w:r>
      <w:r>
        <w:rPr>
          <w:rFonts w:ascii="Calibri" w:hAnsi="Calibri" w:cs="Calibri"/>
          <w:color w:val="000000"/>
          <w:sz w:val="22"/>
        </w:rPr>
        <w:t xml:space="preserve"> pokud </w:t>
      </w:r>
      <w:r>
        <w:rPr>
          <w:rFonts w:ascii="Calibri" w:hAnsi="Calibri" w:cs="Calibri"/>
          <w:color w:val="000000"/>
          <w:spacing w:val="-3"/>
          <w:sz w:val="22"/>
        </w:rPr>
        <w:t>n</w:t>
      </w:r>
      <w:r>
        <w:rPr>
          <w:rFonts w:ascii="Calibri" w:hAnsi="Calibri" w:cs="Calibri"/>
          <w:color w:val="000000"/>
          <w:sz w:val="22"/>
        </w:rPr>
        <w:t>ejso</w:t>
      </w:r>
      <w:r>
        <w:rPr>
          <w:rFonts w:ascii="Calibri" w:hAnsi="Calibri" w:cs="Calibri"/>
          <w:color w:val="000000"/>
          <w:spacing w:val="-3"/>
          <w:sz w:val="22"/>
        </w:rPr>
        <w:t>u</w:t>
      </w:r>
      <w:r>
        <w:rPr>
          <w:rFonts w:ascii="Calibri" w:hAnsi="Calibri" w:cs="Calibri"/>
          <w:color w:val="000000"/>
          <w:sz w:val="22"/>
        </w:rPr>
        <w:t xml:space="preserve"> o</w:t>
      </w:r>
      <w:r>
        <w:rPr>
          <w:rFonts w:ascii="Calibri" w:hAnsi="Calibri" w:cs="Calibri"/>
          <w:color w:val="000000"/>
          <w:spacing w:val="-3"/>
          <w:sz w:val="22"/>
        </w:rPr>
        <w:t>b</w:t>
      </w:r>
      <w:r>
        <w:rPr>
          <w:rFonts w:ascii="Calibri" w:hAnsi="Calibri" w:cs="Calibri"/>
          <w:color w:val="000000"/>
          <w:sz w:val="22"/>
        </w:rPr>
        <w:t>saženy v Plánu BO</w:t>
      </w:r>
      <w:r>
        <w:rPr>
          <w:rFonts w:ascii="Calibri" w:hAnsi="Calibri" w:cs="Calibri"/>
          <w:color w:val="000000"/>
          <w:spacing w:val="-2"/>
          <w:sz w:val="22"/>
        </w:rPr>
        <w:t>Z</w:t>
      </w:r>
      <w:r>
        <w:rPr>
          <w:rFonts w:ascii="Calibri" w:hAnsi="Calibri" w:cs="Calibri"/>
          <w:color w:val="000000"/>
          <w:sz w:val="22"/>
        </w:rPr>
        <w:t>P</w:t>
      </w:r>
      <w:r>
        <w:rPr>
          <w:rFonts w:ascii="Calibri" w:hAnsi="Calibri" w:cs="Calibri"/>
          <w:color w:val="000000"/>
          <w:spacing w:val="-2"/>
          <w:sz w:val="22"/>
        </w:rPr>
        <w:t>.</w:t>
      </w:r>
      <w:r>
        <w:rPr>
          <w:rFonts w:ascii="Calibri" w:hAnsi="Calibri" w:cs="Calibri"/>
          <w:color w:val="000000"/>
          <w:sz w:val="22"/>
        </w:rPr>
        <w:t xml:space="preserve">  </w:t>
      </w:r>
    </w:p>
    <w:p w:rsidR="005510FB" w:rsidRPr="008372E7" w:rsidRDefault="005510FB" w:rsidP="00F0137F">
      <w:pPr>
        <w:spacing w:before="122" w:line="268" w:lineRule="exact"/>
        <w:ind w:firstLine="0"/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Plán BO</w:t>
      </w:r>
      <w:r>
        <w:rPr>
          <w:rFonts w:ascii="Calibri" w:hAnsi="Calibri" w:cs="Calibri"/>
          <w:color w:val="000000"/>
          <w:spacing w:val="-2"/>
          <w:sz w:val="22"/>
        </w:rPr>
        <w:t>Z</w:t>
      </w:r>
      <w:r>
        <w:rPr>
          <w:rFonts w:ascii="Calibri" w:hAnsi="Calibri" w:cs="Calibri"/>
          <w:color w:val="000000"/>
          <w:sz w:val="22"/>
        </w:rPr>
        <w:t xml:space="preserve">P </w:t>
      </w:r>
      <w:r>
        <w:rPr>
          <w:rFonts w:ascii="Calibri" w:hAnsi="Calibri" w:cs="Calibri"/>
          <w:color w:val="000000"/>
          <w:spacing w:val="-2"/>
          <w:sz w:val="22"/>
        </w:rPr>
        <w:t>j</w:t>
      </w:r>
      <w:r>
        <w:rPr>
          <w:rFonts w:ascii="Calibri" w:hAnsi="Calibri" w:cs="Calibri"/>
          <w:color w:val="000000"/>
          <w:sz w:val="22"/>
        </w:rPr>
        <w:t>e vypra</w:t>
      </w:r>
      <w:r>
        <w:rPr>
          <w:rFonts w:ascii="Calibri" w:hAnsi="Calibri" w:cs="Calibri"/>
          <w:color w:val="000000"/>
          <w:spacing w:val="-2"/>
          <w:sz w:val="22"/>
        </w:rPr>
        <w:t>c</w:t>
      </w:r>
      <w:r>
        <w:rPr>
          <w:rFonts w:ascii="Calibri" w:hAnsi="Calibri" w:cs="Calibri"/>
          <w:color w:val="000000"/>
          <w:sz w:val="22"/>
        </w:rPr>
        <w:t xml:space="preserve">ován </w:t>
      </w:r>
      <w:r>
        <w:rPr>
          <w:rFonts w:ascii="Calibri" w:hAnsi="Calibri" w:cs="Calibri"/>
          <w:color w:val="000000"/>
          <w:spacing w:val="-3"/>
          <w:sz w:val="22"/>
        </w:rPr>
        <w:t>n</w:t>
      </w:r>
      <w:r>
        <w:rPr>
          <w:rFonts w:ascii="Calibri" w:hAnsi="Calibri" w:cs="Calibri"/>
          <w:color w:val="000000"/>
          <w:sz w:val="22"/>
        </w:rPr>
        <w:t xml:space="preserve">a základě </w:t>
      </w:r>
      <w:r>
        <w:rPr>
          <w:rFonts w:ascii="Calibri" w:hAnsi="Calibri" w:cs="Calibri"/>
          <w:color w:val="000000"/>
          <w:spacing w:val="-3"/>
          <w:sz w:val="22"/>
        </w:rPr>
        <w:t>d</w:t>
      </w:r>
      <w:r>
        <w:rPr>
          <w:rFonts w:ascii="Calibri" w:hAnsi="Calibri" w:cs="Calibri"/>
          <w:color w:val="000000"/>
          <w:sz w:val="22"/>
        </w:rPr>
        <w:t>odané p</w:t>
      </w:r>
      <w:r>
        <w:rPr>
          <w:rFonts w:ascii="Calibri" w:hAnsi="Calibri" w:cs="Calibri"/>
          <w:color w:val="000000"/>
          <w:spacing w:val="-2"/>
          <w:sz w:val="22"/>
        </w:rPr>
        <w:t>r</w:t>
      </w:r>
      <w:r>
        <w:rPr>
          <w:rFonts w:ascii="Calibri" w:hAnsi="Calibri" w:cs="Calibri"/>
          <w:color w:val="000000"/>
          <w:sz w:val="22"/>
        </w:rPr>
        <w:t>oje</w:t>
      </w:r>
      <w:r>
        <w:rPr>
          <w:rFonts w:ascii="Calibri" w:hAnsi="Calibri" w:cs="Calibri"/>
          <w:color w:val="000000"/>
          <w:spacing w:val="-2"/>
          <w:sz w:val="22"/>
        </w:rPr>
        <w:t>k</w:t>
      </w:r>
      <w:r>
        <w:rPr>
          <w:rFonts w:ascii="Calibri" w:hAnsi="Calibri" w:cs="Calibri"/>
          <w:color w:val="000000"/>
          <w:sz w:val="22"/>
        </w:rPr>
        <w:t xml:space="preserve">tové </w:t>
      </w:r>
      <w:r>
        <w:rPr>
          <w:rFonts w:ascii="Calibri" w:hAnsi="Calibri" w:cs="Calibri"/>
          <w:color w:val="000000"/>
          <w:spacing w:val="-3"/>
          <w:sz w:val="22"/>
        </w:rPr>
        <w:t>d</w:t>
      </w:r>
      <w:r>
        <w:rPr>
          <w:rFonts w:ascii="Calibri" w:hAnsi="Calibri" w:cs="Calibri"/>
          <w:color w:val="000000"/>
          <w:sz w:val="22"/>
        </w:rPr>
        <w:t>ok</w:t>
      </w:r>
      <w:r>
        <w:rPr>
          <w:rFonts w:ascii="Calibri" w:hAnsi="Calibri" w:cs="Calibri"/>
          <w:color w:val="000000"/>
          <w:spacing w:val="-3"/>
          <w:sz w:val="22"/>
        </w:rPr>
        <w:t>u</w:t>
      </w:r>
      <w:r>
        <w:rPr>
          <w:rFonts w:ascii="Calibri" w:hAnsi="Calibri" w:cs="Calibri"/>
          <w:color w:val="000000"/>
          <w:sz w:val="22"/>
        </w:rPr>
        <w:t>ment</w:t>
      </w:r>
      <w:r>
        <w:rPr>
          <w:rFonts w:ascii="Calibri" w:hAnsi="Calibri" w:cs="Calibri"/>
          <w:color w:val="000000"/>
          <w:spacing w:val="-2"/>
          <w:sz w:val="22"/>
        </w:rPr>
        <w:t>a</w:t>
      </w:r>
      <w:r>
        <w:rPr>
          <w:rFonts w:ascii="Calibri" w:hAnsi="Calibri" w:cs="Calibri"/>
          <w:color w:val="000000"/>
          <w:sz w:val="22"/>
        </w:rPr>
        <w:t xml:space="preserve">ce, </w:t>
      </w:r>
      <w:r>
        <w:rPr>
          <w:rFonts w:ascii="Calibri" w:hAnsi="Calibri" w:cs="Calibri"/>
          <w:color w:val="000000"/>
          <w:spacing w:val="-3"/>
          <w:sz w:val="22"/>
        </w:rPr>
        <w:t>p</w:t>
      </w:r>
      <w:r>
        <w:rPr>
          <w:rFonts w:ascii="Calibri" w:hAnsi="Calibri" w:cs="Calibri"/>
          <w:color w:val="000000"/>
          <w:sz w:val="22"/>
        </w:rPr>
        <w:t>odle níž bylo zpra</w:t>
      </w:r>
      <w:r w:rsidRPr="008372E7">
        <w:rPr>
          <w:rFonts w:ascii="Calibri" w:hAnsi="Calibri" w:cs="Calibri"/>
          <w:color w:val="000000"/>
          <w:sz w:val="22"/>
        </w:rPr>
        <w:t>c</w:t>
      </w:r>
      <w:r>
        <w:rPr>
          <w:rFonts w:ascii="Calibri" w:hAnsi="Calibri" w:cs="Calibri"/>
          <w:color w:val="000000"/>
          <w:sz w:val="22"/>
        </w:rPr>
        <w:t>ováno z</w:t>
      </w:r>
      <w:r w:rsidRPr="008372E7">
        <w:rPr>
          <w:rFonts w:ascii="Calibri" w:hAnsi="Calibri" w:cs="Calibri"/>
          <w:color w:val="000000"/>
          <w:sz w:val="22"/>
        </w:rPr>
        <w:t>h</w:t>
      </w:r>
      <w:r>
        <w:rPr>
          <w:rFonts w:ascii="Calibri" w:hAnsi="Calibri" w:cs="Calibri"/>
          <w:color w:val="000000"/>
          <w:sz w:val="22"/>
        </w:rPr>
        <w:t>odno</w:t>
      </w:r>
      <w:r w:rsidRPr="008372E7">
        <w:rPr>
          <w:rFonts w:ascii="Calibri" w:hAnsi="Calibri" w:cs="Calibri"/>
          <w:color w:val="000000"/>
          <w:sz w:val="22"/>
        </w:rPr>
        <w:t>c</w:t>
      </w:r>
      <w:r>
        <w:rPr>
          <w:rFonts w:ascii="Calibri" w:hAnsi="Calibri" w:cs="Calibri"/>
          <w:color w:val="000000"/>
          <w:sz w:val="22"/>
        </w:rPr>
        <w:t>ení rizik při činnostech, kte</w:t>
      </w:r>
      <w:r w:rsidRPr="008372E7">
        <w:rPr>
          <w:rFonts w:ascii="Calibri" w:hAnsi="Calibri" w:cs="Calibri"/>
          <w:color w:val="000000"/>
          <w:sz w:val="22"/>
        </w:rPr>
        <w:t>r</w:t>
      </w:r>
      <w:r>
        <w:rPr>
          <w:rFonts w:ascii="Calibri" w:hAnsi="Calibri" w:cs="Calibri"/>
          <w:color w:val="000000"/>
          <w:sz w:val="22"/>
        </w:rPr>
        <w:t>é vyst</w:t>
      </w:r>
      <w:r w:rsidRPr="008372E7">
        <w:rPr>
          <w:rFonts w:ascii="Calibri" w:hAnsi="Calibri" w:cs="Calibri"/>
          <w:color w:val="000000"/>
          <w:sz w:val="22"/>
        </w:rPr>
        <w:t>a</w:t>
      </w:r>
      <w:r>
        <w:rPr>
          <w:rFonts w:ascii="Calibri" w:hAnsi="Calibri" w:cs="Calibri"/>
          <w:color w:val="000000"/>
          <w:sz w:val="22"/>
        </w:rPr>
        <w:t>vují fyzi</w:t>
      </w:r>
      <w:r w:rsidRPr="008372E7">
        <w:rPr>
          <w:rFonts w:ascii="Calibri" w:hAnsi="Calibri" w:cs="Calibri"/>
          <w:color w:val="000000"/>
          <w:sz w:val="22"/>
        </w:rPr>
        <w:t>c</w:t>
      </w:r>
      <w:r>
        <w:rPr>
          <w:rFonts w:ascii="Calibri" w:hAnsi="Calibri" w:cs="Calibri"/>
          <w:color w:val="000000"/>
          <w:sz w:val="22"/>
        </w:rPr>
        <w:t>ké o</w:t>
      </w:r>
      <w:r w:rsidRPr="008372E7">
        <w:rPr>
          <w:rFonts w:ascii="Calibri" w:hAnsi="Calibri" w:cs="Calibri"/>
          <w:color w:val="000000"/>
          <w:sz w:val="22"/>
        </w:rPr>
        <w:t>s</w:t>
      </w:r>
      <w:r>
        <w:rPr>
          <w:rFonts w:ascii="Calibri" w:hAnsi="Calibri" w:cs="Calibri"/>
          <w:color w:val="000000"/>
          <w:sz w:val="22"/>
        </w:rPr>
        <w:t xml:space="preserve">oby </w:t>
      </w:r>
      <w:r w:rsidRPr="008372E7">
        <w:rPr>
          <w:rFonts w:ascii="Calibri" w:hAnsi="Calibri" w:cs="Calibri"/>
          <w:color w:val="000000"/>
          <w:sz w:val="22"/>
        </w:rPr>
        <w:t>z</w:t>
      </w:r>
      <w:r>
        <w:rPr>
          <w:rFonts w:ascii="Calibri" w:hAnsi="Calibri" w:cs="Calibri"/>
          <w:color w:val="000000"/>
          <w:sz w:val="22"/>
        </w:rPr>
        <w:t>vý</w:t>
      </w:r>
      <w:r w:rsidRPr="008372E7">
        <w:rPr>
          <w:rFonts w:ascii="Calibri" w:hAnsi="Calibri" w:cs="Calibri"/>
          <w:color w:val="000000"/>
          <w:sz w:val="22"/>
        </w:rPr>
        <w:t>š</w:t>
      </w:r>
      <w:r>
        <w:rPr>
          <w:rFonts w:ascii="Calibri" w:hAnsi="Calibri" w:cs="Calibri"/>
          <w:color w:val="000000"/>
          <w:sz w:val="22"/>
        </w:rPr>
        <w:t>enému ohrožen</w:t>
      </w:r>
      <w:r w:rsidRPr="008372E7">
        <w:rPr>
          <w:rFonts w:ascii="Calibri" w:hAnsi="Calibri" w:cs="Calibri"/>
          <w:color w:val="000000"/>
          <w:sz w:val="22"/>
        </w:rPr>
        <w:t>í</w:t>
      </w:r>
      <w:r>
        <w:rPr>
          <w:rFonts w:ascii="Calibri" w:hAnsi="Calibri" w:cs="Calibri"/>
          <w:color w:val="000000"/>
          <w:sz w:val="22"/>
        </w:rPr>
        <w:t xml:space="preserve"> života ne</w:t>
      </w:r>
      <w:r w:rsidRPr="008372E7">
        <w:rPr>
          <w:rFonts w:ascii="Calibri" w:hAnsi="Calibri" w:cs="Calibri"/>
          <w:color w:val="000000"/>
          <w:sz w:val="22"/>
        </w:rPr>
        <w:t>b</w:t>
      </w:r>
      <w:r>
        <w:rPr>
          <w:rFonts w:ascii="Calibri" w:hAnsi="Calibri" w:cs="Calibri"/>
          <w:color w:val="000000"/>
          <w:sz w:val="22"/>
        </w:rPr>
        <w:t>o poš</w:t>
      </w:r>
      <w:r w:rsidRPr="008372E7">
        <w:rPr>
          <w:rFonts w:ascii="Calibri" w:hAnsi="Calibri" w:cs="Calibri"/>
          <w:color w:val="000000"/>
          <w:sz w:val="22"/>
        </w:rPr>
        <w:t>k</w:t>
      </w:r>
      <w:r>
        <w:rPr>
          <w:rFonts w:ascii="Calibri" w:hAnsi="Calibri" w:cs="Calibri"/>
          <w:color w:val="000000"/>
          <w:sz w:val="22"/>
        </w:rPr>
        <w:t>ození zdraví</w:t>
      </w:r>
      <w:r w:rsidRPr="008372E7">
        <w:rPr>
          <w:rFonts w:ascii="Calibri" w:hAnsi="Calibri" w:cs="Calibri"/>
          <w:color w:val="000000"/>
          <w:sz w:val="22"/>
        </w:rPr>
        <w:t>.</w:t>
      </w:r>
      <w:r>
        <w:rPr>
          <w:rFonts w:ascii="Calibri" w:hAnsi="Calibri" w:cs="Calibri"/>
          <w:color w:val="000000"/>
          <w:sz w:val="22"/>
        </w:rPr>
        <w:t xml:space="preserve">  </w:t>
      </w:r>
    </w:p>
    <w:p w:rsidR="005510FB" w:rsidRDefault="005510FB" w:rsidP="00F0137F">
      <w:pPr>
        <w:spacing w:before="122" w:line="268" w:lineRule="exact"/>
        <w:ind w:firstLine="0"/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Dodr</w:t>
      </w:r>
      <w:r w:rsidRPr="008372E7">
        <w:rPr>
          <w:rFonts w:ascii="Calibri" w:hAnsi="Calibri" w:cs="Calibri"/>
          <w:color w:val="000000"/>
          <w:sz w:val="22"/>
        </w:rPr>
        <w:t>ž</w:t>
      </w:r>
      <w:r>
        <w:rPr>
          <w:rFonts w:ascii="Calibri" w:hAnsi="Calibri" w:cs="Calibri"/>
          <w:color w:val="000000"/>
          <w:sz w:val="22"/>
        </w:rPr>
        <w:t>ování Plánu BO</w:t>
      </w:r>
      <w:r w:rsidRPr="008372E7">
        <w:rPr>
          <w:rFonts w:ascii="Calibri" w:hAnsi="Calibri" w:cs="Calibri"/>
          <w:color w:val="000000"/>
          <w:sz w:val="22"/>
        </w:rPr>
        <w:t>Z</w:t>
      </w:r>
      <w:r>
        <w:rPr>
          <w:rFonts w:ascii="Calibri" w:hAnsi="Calibri" w:cs="Calibri"/>
          <w:color w:val="000000"/>
          <w:sz w:val="22"/>
        </w:rPr>
        <w:t>P př</w:t>
      </w:r>
      <w:r w:rsidRPr="008372E7">
        <w:rPr>
          <w:rFonts w:ascii="Calibri" w:hAnsi="Calibri" w:cs="Calibri"/>
          <w:color w:val="000000"/>
          <w:sz w:val="22"/>
        </w:rPr>
        <w:t>i</w:t>
      </w:r>
      <w:r>
        <w:rPr>
          <w:rFonts w:ascii="Calibri" w:hAnsi="Calibri" w:cs="Calibri"/>
          <w:color w:val="000000"/>
          <w:sz w:val="22"/>
        </w:rPr>
        <w:t xml:space="preserve"> realizaci st</w:t>
      </w:r>
      <w:r w:rsidRPr="008372E7">
        <w:rPr>
          <w:rFonts w:ascii="Calibri" w:hAnsi="Calibri" w:cs="Calibri"/>
          <w:color w:val="000000"/>
          <w:sz w:val="22"/>
        </w:rPr>
        <w:t>a</w:t>
      </w:r>
      <w:r>
        <w:rPr>
          <w:rFonts w:ascii="Calibri" w:hAnsi="Calibri" w:cs="Calibri"/>
          <w:color w:val="000000"/>
          <w:sz w:val="22"/>
        </w:rPr>
        <w:t>vby zhotov</w:t>
      </w:r>
      <w:r w:rsidRPr="008372E7">
        <w:rPr>
          <w:rFonts w:ascii="Calibri" w:hAnsi="Calibri" w:cs="Calibri"/>
          <w:color w:val="000000"/>
          <w:sz w:val="22"/>
        </w:rPr>
        <w:t>i</w:t>
      </w:r>
      <w:r>
        <w:rPr>
          <w:rFonts w:ascii="Calibri" w:hAnsi="Calibri" w:cs="Calibri"/>
          <w:color w:val="000000"/>
          <w:sz w:val="22"/>
        </w:rPr>
        <w:t>teli, jsou-li naplněny z</w:t>
      </w:r>
      <w:r w:rsidRPr="008372E7">
        <w:rPr>
          <w:rFonts w:ascii="Calibri" w:hAnsi="Calibri" w:cs="Calibri"/>
          <w:color w:val="000000"/>
          <w:sz w:val="22"/>
        </w:rPr>
        <w:t>á</w:t>
      </w:r>
      <w:r>
        <w:rPr>
          <w:rFonts w:ascii="Calibri" w:hAnsi="Calibri" w:cs="Calibri"/>
          <w:color w:val="000000"/>
          <w:sz w:val="22"/>
        </w:rPr>
        <w:t>konné podmín</w:t>
      </w:r>
      <w:r w:rsidRPr="008372E7">
        <w:rPr>
          <w:rFonts w:ascii="Calibri" w:hAnsi="Calibri" w:cs="Calibri"/>
          <w:color w:val="000000"/>
          <w:sz w:val="22"/>
        </w:rPr>
        <w:t>k</w:t>
      </w:r>
      <w:r>
        <w:rPr>
          <w:rFonts w:ascii="Calibri" w:hAnsi="Calibri" w:cs="Calibri"/>
          <w:color w:val="000000"/>
          <w:sz w:val="22"/>
        </w:rPr>
        <w:t>y p</w:t>
      </w:r>
      <w:r w:rsidRPr="008372E7">
        <w:rPr>
          <w:rFonts w:ascii="Calibri" w:hAnsi="Calibri" w:cs="Calibri"/>
          <w:color w:val="000000"/>
          <w:sz w:val="22"/>
        </w:rPr>
        <w:t>r</w:t>
      </w:r>
      <w:r>
        <w:rPr>
          <w:rFonts w:ascii="Calibri" w:hAnsi="Calibri" w:cs="Calibri"/>
          <w:color w:val="000000"/>
          <w:sz w:val="22"/>
        </w:rPr>
        <w:t>o je</w:t>
      </w:r>
      <w:r w:rsidRPr="008372E7">
        <w:rPr>
          <w:rFonts w:ascii="Calibri" w:hAnsi="Calibri" w:cs="Calibri"/>
          <w:color w:val="000000"/>
          <w:sz w:val="22"/>
        </w:rPr>
        <w:t>h</w:t>
      </w:r>
      <w:r>
        <w:rPr>
          <w:rFonts w:ascii="Calibri" w:hAnsi="Calibri" w:cs="Calibri"/>
          <w:color w:val="000000"/>
          <w:sz w:val="22"/>
        </w:rPr>
        <w:t>o ur</w:t>
      </w:r>
      <w:r w:rsidRPr="008372E7">
        <w:rPr>
          <w:rFonts w:ascii="Calibri" w:hAnsi="Calibri" w:cs="Calibri"/>
          <w:color w:val="000000"/>
          <w:sz w:val="22"/>
        </w:rPr>
        <w:t>č</w:t>
      </w:r>
      <w:r>
        <w:rPr>
          <w:rFonts w:ascii="Calibri" w:hAnsi="Calibri" w:cs="Calibri"/>
          <w:color w:val="000000"/>
          <w:sz w:val="22"/>
        </w:rPr>
        <w:t xml:space="preserve">ení, sleduje </w:t>
      </w:r>
      <w:r w:rsidRPr="008372E7">
        <w:rPr>
          <w:rFonts w:ascii="Calibri" w:hAnsi="Calibri" w:cs="Calibri"/>
          <w:color w:val="000000"/>
          <w:sz w:val="22"/>
        </w:rPr>
        <w:t>k</w:t>
      </w:r>
      <w:r>
        <w:rPr>
          <w:rFonts w:ascii="Calibri" w:hAnsi="Calibri" w:cs="Calibri"/>
          <w:color w:val="000000"/>
          <w:sz w:val="22"/>
        </w:rPr>
        <w:t>oordináto</w:t>
      </w:r>
      <w:r w:rsidRPr="008372E7">
        <w:rPr>
          <w:rFonts w:ascii="Calibri" w:hAnsi="Calibri" w:cs="Calibri"/>
          <w:color w:val="000000"/>
          <w:sz w:val="22"/>
        </w:rPr>
        <w:t>r</w:t>
      </w:r>
      <w:r>
        <w:rPr>
          <w:rFonts w:ascii="Calibri" w:hAnsi="Calibri" w:cs="Calibri"/>
          <w:color w:val="000000"/>
          <w:sz w:val="22"/>
        </w:rPr>
        <w:t xml:space="preserve"> BO</w:t>
      </w:r>
      <w:r w:rsidRPr="008372E7">
        <w:rPr>
          <w:rFonts w:ascii="Calibri" w:hAnsi="Calibri" w:cs="Calibri"/>
          <w:color w:val="000000"/>
          <w:sz w:val="22"/>
        </w:rPr>
        <w:t>Z</w:t>
      </w:r>
      <w:r>
        <w:rPr>
          <w:rFonts w:ascii="Calibri" w:hAnsi="Calibri" w:cs="Calibri"/>
          <w:color w:val="000000"/>
          <w:sz w:val="22"/>
        </w:rPr>
        <w:t>P, určený zad</w:t>
      </w:r>
      <w:r w:rsidRPr="008372E7">
        <w:rPr>
          <w:rFonts w:ascii="Calibri" w:hAnsi="Calibri" w:cs="Calibri"/>
          <w:color w:val="000000"/>
          <w:sz w:val="22"/>
        </w:rPr>
        <w:t>a</w:t>
      </w:r>
      <w:r>
        <w:rPr>
          <w:rFonts w:ascii="Calibri" w:hAnsi="Calibri" w:cs="Calibri"/>
          <w:color w:val="000000"/>
          <w:sz w:val="22"/>
        </w:rPr>
        <w:t>vate</w:t>
      </w:r>
      <w:r w:rsidRPr="008372E7">
        <w:rPr>
          <w:rFonts w:ascii="Calibri" w:hAnsi="Calibri" w:cs="Calibri"/>
          <w:color w:val="000000"/>
          <w:sz w:val="22"/>
        </w:rPr>
        <w:t>l</w:t>
      </w:r>
      <w:r>
        <w:rPr>
          <w:rFonts w:ascii="Calibri" w:hAnsi="Calibri" w:cs="Calibri"/>
          <w:color w:val="000000"/>
          <w:sz w:val="22"/>
        </w:rPr>
        <w:t>em st</w:t>
      </w:r>
      <w:r w:rsidRPr="008372E7">
        <w:rPr>
          <w:rFonts w:ascii="Calibri" w:hAnsi="Calibri" w:cs="Calibri"/>
          <w:color w:val="000000"/>
          <w:sz w:val="22"/>
        </w:rPr>
        <w:t>a</w:t>
      </w:r>
      <w:r>
        <w:rPr>
          <w:rFonts w:ascii="Calibri" w:hAnsi="Calibri" w:cs="Calibri"/>
          <w:color w:val="000000"/>
          <w:sz w:val="22"/>
        </w:rPr>
        <w:t>vby. Koordinátor BO</w:t>
      </w:r>
      <w:r w:rsidRPr="008372E7">
        <w:rPr>
          <w:rFonts w:ascii="Calibri" w:hAnsi="Calibri" w:cs="Calibri"/>
          <w:color w:val="000000"/>
          <w:sz w:val="22"/>
        </w:rPr>
        <w:t>Z</w:t>
      </w:r>
      <w:r>
        <w:rPr>
          <w:rFonts w:ascii="Calibri" w:hAnsi="Calibri" w:cs="Calibri"/>
          <w:color w:val="000000"/>
          <w:sz w:val="22"/>
        </w:rPr>
        <w:t>P také plán dle pot</w:t>
      </w:r>
      <w:r w:rsidRPr="008372E7">
        <w:rPr>
          <w:rFonts w:ascii="Calibri" w:hAnsi="Calibri" w:cs="Calibri"/>
          <w:color w:val="000000"/>
          <w:sz w:val="22"/>
        </w:rPr>
        <w:t>ř</w:t>
      </w:r>
      <w:r>
        <w:rPr>
          <w:rFonts w:ascii="Calibri" w:hAnsi="Calibri" w:cs="Calibri"/>
          <w:color w:val="000000"/>
          <w:sz w:val="22"/>
        </w:rPr>
        <w:t>eby aktualizuje</w:t>
      </w:r>
      <w:r w:rsidRPr="008372E7">
        <w:rPr>
          <w:rFonts w:ascii="Calibri" w:hAnsi="Calibri" w:cs="Calibri"/>
          <w:color w:val="000000"/>
          <w:sz w:val="22"/>
        </w:rPr>
        <w:t>.</w:t>
      </w:r>
      <w:r>
        <w:rPr>
          <w:rFonts w:ascii="Calibri" w:hAnsi="Calibri" w:cs="Calibri"/>
          <w:color w:val="000000"/>
          <w:sz w:val="22"/>
        </w:rPr>
        <w:t xml:space="preserve"> </w:t>
      </w:r>
    </w:p>
    <w:p w:rsidR="005510FB" w:rsidRDefault="005510FB" w:rsidP="005510FB">
      <w:pPr>
        <w:spacing w:before="122" w:line="268" w:lineRule="exact"/>
        <w:rPr>
          <w:rFonts w:ascii="Calibri" w:hAnsi="Calibri" w:cs="Calibri"/>
          <w:color w:val="000000"/>
          <w:sz w:val="22"/>
        </w:rPr>
      </w:pPr>
    </w:p>
    <w:p w:rsidR="005510FB" w:rsidRDefault="005510FB" w:rsidP="00F0137F">
      <w:pPr>
        <w:spacing w:before="122" w:line="268" w:lineRule="exact"/>
        <w:ind w:firstLine="0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2"/>
        </w:rPr>
        <w:t>Plán BO</w:t>
      </w:r>
      <w:r w:rsidRPr="008372E7">
        <w:rPr>
          <w:rFonts w:ascii="Calibri" w:hAnsi="Calibri" w:cs="Calibri"/>
          <w:color w:val="000000"/>
          <w:sz w:val="22"/>
        </w:rPr>
        <w:t>Z</w:t>
      </w:r>
      <w:r>
        <w:rPr>
          <w:rFonts w:ascii="Calibri" w:hAnsi="Calibri" w:cs="Calibri"/>
          <w:color w:val="000000"/>
          <w:sz w:val="22"/>
        </w:rPr>
        <w:t>P j</w:t>
      </w:r>
      <w:r w:rsidRPr="008372E7">
        <w:rPr>
          <w:rFonts w:ascii="Calibri" w:hAnsi="Calibri" w:cs="Calibri"/>
          <w:color w:val="000000"/>
          <w:sz w:val="22"/>
        </w:rPr>
        <w:t>e</w:t>
      </w:r>
      <w:r>
        <w:rPr>
          <w:rFonts w:ascii="Calibri" w:hAnsi="Calibri" w:cs="Calibri"/>
          <w:color w:val="000000"/>
          <w:sz w:val="22"/>
        </w:rPr>
        <w:t xml:space="preserve"> neoddělitel</w:t>
      </w:r>
      <w:r w:rsidRPr="008372E7">
        <w:rPr>
          <w:rFonts w:ascii="Calibri" w:hAnsi="Calibri" w:cs="Calibri"/>
          <w:color w:val="000000"/>
          <w:sz w:val="22"/>
        </w:rPr>
        <w:t>n</w:t>
      </w:r>
      <w:r>
        <w:rPr>
          <w:rFonts w:ascii="Calibri" w:hAnsi="Calibri" w:cs="Calibri"/>
          <w:color w:val="000000"/>
          <w:sz w:val="22"/>
        </w:rPr>
        <w:t>ou součástí projektov</w:t>
      </w:r>
      <w:r w:rsidRPr="008372E7">
        <w:rPr>
          <w:rFonts w:ascii="Calibri" w:hAnsi="Calibri" w:cs="Calibri"/>
          <w:color w:val="000000"/>
          <w:sz w:val="22"/>
        </w:rPr>
        <w:t>é</w:t>
      </w:r>
      <w:r>
        <w:rPr>
          <w:rFonts w:ascii="Calibri" w:hAnsi="Calibri" w:cs="Calibri"/>
          <w:color w:val="000000"/>
          <w:sz w:val="22"/>
        </w:rPr>
        <w:t xml:space="preserve"> dokumentace a jakákoli zm</w:t>
      </w:r>
      <w:r w:rsidRPr="008372E7">
        <w:rPr>
          <w:rFonts w:ascii="Calibri" w:hAnsi="Calibri" w:cs="Calibri"/>
          <w:color w:val="000000"/>
          <w:sz w:val="22"/>
        </w:rPr>
        <w:t>ě</w:t>
      </w:r>
      <w:r>
        <w:rPr>
          <w:rFonts w:ascii="Calibri" w:hAnsi="Calibri" w:cs="Calibri"/>
          <w:color w:val="000000"/>
          <w:sz w:val="22"/>
        </w:rPr>
        <w:t xml:space="preserve">na musí </w:t>
      </w:r>
      <w:r w:rsidRPr="008372E7">
        <w:rPr>
          <w:rFonts w:ascii="Calibri" w:hAnsi="Calibri" w:cs="Calibri"/>
          <w:color w:val="000000"/>
          <w:sz w:val="22"/>
        </w:rPr>
        <w:t>b</w:t>
      </w:r>
      <w:r>
        <w:rPr>
          <w:rFonts w:ascii="Calibri" w:hAnsi="Calibri" w:cs="Calibri"/>
          <w:color w:val="000000"/>
          <w:sz w:val="22"/>
        </w:rPr>
        <w:t>ýt nej</w:t>
      </w:r>
      <w:r w:rsidRPr="008372E7">
        <w:rPr>
          <w:rFonts w:ascii="Calibri" w:hAnsi="Calibri" w:cs="Calibri"/>
          <w:color w:val="000000"/>
          <w:sz w:val="22"/>
        </w:rPr>
        <w:t>p</w:t>
      </w:r>
      <w:r>
        <w:rPr>
          <w:rFonts w:ascii="Calibri" w:hAnsi="Calibri" w:cs="Calibri"/>
          <w:color w:val="000000"/>
          <w:sz w:val="22"/>
        </w:rPr>
        <w:t>rve odsouhlasena koordinátorem BO</w:t>
      </w:r>
      <w:r w:rsidRPr="008372E7">
        <w:rPr>
          <w:rFonts w:ascii="Calibri" w:hAnsi="Calibri" w:cs="Calibri"/>
          <w:color w:val="000000"/>
          <w:sz w:val="22"/>
        </w:rPr>
        <w:t>Z</w:t>
      </w:r>
      <w:r>
        <w:rPr>
          <w:rFonts w:ascii="Calibri" w:hAnsi="Calibri" w:cs="Calibri"/>
          <w:color w:val="000000"/>
          <w:sz w:val="22"/>
        </w:rPr>
        <w:t>P a všemi zhot</w:t>
      </w:r>
      <w:r w:rsidRPr="008372E7">
        <w:rPr>
          <w:rFonts w:ascii="Calibri" w:hAnsi="Calibri" w:cs="Calibri"/>
          <w:color w:val="000000"/>
          <w:sz w:val="22"/>
        </w:rPr>
        <w:t>o</w:t>
      </w:r>
      <w:r>
        <w:rPr>
          <w:rFonts w:ascii="Calibri" w:hAnsi="Calibri" w:cs="Calibri"/>
          <w:color w:val="000000"/>
          <w:sz w:val="22"/>
        </w:rPr>
        <w:t>vi</w:t>
      </w:r>
      <w:r w:rsidRPr="008372E7">
        <w:rPr>
          <w:rFonts w:ascii="Calibri" w:hAnsi="Calibri" w:cs="Calibri"/>
          <w:color w:val="000000"/>
          <w:sz w:val="22"/>
        </w:rPr>
        <w:t>t</w:t>
      </w:r>
      <w:r>
        <w:rPr>
          <w:rFonts w:ascii="Calibri" w:hAnsi="Calibri" w:cs="Calibri"/>
          <w:color w:val="000000"/>
          <w:sz w:val="22"/>
        </w:rPr>
        <w:t xml:space="preserve">eli, </w:t>
      </w:r>
      <w:r w:rsidRPr="008372E7">
        <w:rPr>
          <w:rFonts w:ascii="Calibri" w:hAnsi="Calibri" w:cs="Calibri"/>
          <w:color w:val="000000"/>
          <w:sz w:val="22"/>
        </w:rPr>
        <w:t>k</w:t>
      </w:r>
      <w:r>
        <w:rPr>
          <w:rFonts w:ascii="Calibri" w:hAnsi="Calibri" w:cs="Calibri"/>
          <w:color w:val="000000"/>
          <w:sz w:val="22"/>
        </w:rPr>
        <w:t>teří jsou v době jeho změny známi. Případnou úpravou tohoto Plánu BO</w:t>
      </w:r>
      <w:r>
        <w:rPr>
          <w:rFonts w:ascii="Calibri" w:hAnsi="Calibri" w:cs="Calibri"/>
          <w:color w:val="000000"/>
          <w:spacing w:val="-2"/>
          <w:sz w:val="22"/>
        </w:rPr>
        <w:t>Z</w:t>
      </w:r>
      <w:r>
        <w:rPr>
          <w:rFonts w:ascii="Calibri" w:hAnsi="Calibri" w:cs="Calibri"/>
          <w:color w:val="000000"/>
          <w:sz w:val="22"/>
        </w:rPr>
        <w:t>P nesmí dojít ke vznik</w:t>
      </w:r>
      <w:r>
        <w:rPr>
          <w:rFonts w:ascii="Calibri" w:hAnsi="Calibri" w:cs="Calibri"/>
          <w:color w:val="000000"/>
          <w:spacing w:val="-3"/>
          <w:sz w:val="22"/>
        </w:rPr>
        <w:t>u</w:t>
      </w:r>
      <w:r>
        <w:rPr>
          <w:rFonts w:ascii="Calibri" w:hAnsi="Calibri" w:cs="Calibri"/>
          <w:color w:val="000000"/>
          <w:sz w:val="22"/>
        </w:rPr>
        <w:t xml:space="preserve"> dalších mož</w:t>
      </w:r>
      <w:r>
        <w:rPr>
          <w:rFonts w:ascii="Calibri" w:hAnsi="Calibri" w:cs="Calibri"/>
          <w:color w:val="000000"/>
          <w:spacing w:val="-3"/>
          <w:sz w:val="22"/>
        </w:rPr>
        <w:t>n</w:t>
      </w:r>
      <w:r>
        <w:rPr>
          <w:rFonts w:ascii="Calibri" w:hAnsi="Calibri" w:cs="Calibri"/>
          <w:color w:val="000000"/>
          <w:sz w:val="22"/>
        </w:rPr>
        <w:t>ých rizi</w:t>
      </w:r>
      <w:r>
        <w:rPr>
          <w:rFonts w:ascii="Calibri" w:hAnsi="Calibri" w:cs="Calibri"/>
          <w:color w:val="000000"/>
          <w:spacing w:val="-2"/>
          <w:sz w:val="22"/>
        </w:rPr>
        <w:t>k</w:t>
      </w:r>
      <w:r>
        <w:rPr>
          <w:rFonts w:ascii="Calibri" w:hAnsi="Calibri" w:cs="Calibri"/>
          <w:color w:val="000000"/>
          <w:sz w:val="22"/>
        </w:rPr>
        <w:t xml:space="preserve">.  </w:t>
      </w:r>
    </w:p>
    <w:p w:rsidR="005510FB" w:rsidRPr="00890D7F" w:rsidRDefault="005510FB" w:rsidP="005510FB">
      <w:r w:rsidRPr="00890D7F">
        <w:t xml:space="preserve"> </w:t>
      </w:r>
    </w:p>
    <w:p w:rsidR="005510FB" w:rsidRPr="00890D7F" w:rsidRDefault="005510FB" w:rsidP="005510FB">
      <w:pPr>
        <w:pStyle w:val="Nadpis1"/>
        <w:keepLines w:val="0"/>
        <w:pageBreakBefore/>
        <w:tabs>
          <w:tab w:val="num" w:pos="567"/>
        </w:tabs>
        <w:spacing w:before="0" w:after="600" w:line="264" w:lineRule="auto"/>
        <w:ind w:left="0" w:firstLine="0"/>
      </w:pPr>
      <w:bookmarkStart w:id="10" w:name="_Toc506378316"/>
      <w:bookmarkStart w:id="11" w:name="_Toc10645400"/>
      <w:r>
        <w:lastRenderedPageBreak/>
        <w:t>Podklady pro zpracování plánu BOZP</w:t>
      </w:r>
      <w:bookmarkEnd w:id="10"/>
      <w:bookmarkEnd w:id="11"/>
    </w:p>
    <w:p w:rsidR="005510FB" w:rsidRPr="00393269" w:rsidRDefault="005510FB" w:rsidP="005510FB">
      <w:pPr>
        <w:spacing w:before="122" w:line="268" w:lineRule="exact"/>
        <w:rPr>
          <w:rFonts w:ascii="Calibri" w:hAnsi="Calibri" w:cs="Calibri"/>
          <w:color w:val="000000"/>
          <w:sz w:val="22"/>
        </w:rPr>
      </w:pPr>
      <w:r w:rsidRPr="00393269">
        <w:rPr>
          <w:rFonts w:ascii="Calibri" w:hAnsi="Calibri" w:cs="Calibri"/>
          <w:color w:val="000000"/>
          <w:sz w:val="22"/>
        </w:rPr>
        <w:t xml:space="preserve">Projektová dokumentace ve stupni: </w:t>
      </w:r>
      <w:r w:rsidRPr="00393269">
        <w:rPr>
          <w:rFonts w:ascii="Calibri" w:hAnsi="Calibri" w:cs="Calibri"/>
          <w:color w:val="000000"/>
          <w:sz w:val="22"/>
        </w:rPr>
        <w:tab/>
      </w:r>
      <w:r w:rsidR="00176806">
        <w:rPr>
          <w:rFonts w:ascii="Calibri" w:hAnsi="Calibri" w:cs="Calibri"/>
          <w:color w:val="000000"/>
          <w:sz w:val="22"/>
        </w:rPr>
        <w:t>Projektová dokumentace pro provádění stavby</w:t>
      </w:r>
    </w:p>
    <w:p w:rsidR="005510FB" w:rsidRDefault="005510FB" w:rsidP="005510FB">
      <w:pPr>
        <w:spacing w:before="122" w:line="268" w:lineRule="exact"/>
        <w:rPr>
          <w:rFonts w:ascii="Calibri" w:hAnsi="Calibri" w:cs="Calibri"/>
          <w:color w:val="000000"/>
          <w:sz w:val="22"/>
        </w:rPr>
      </w:pPr>
      <w:r w:rsidRPr="00C7741B">
        <w:rPr>
          <w:rFonts w:ascii="Calibri" w:hAnsi="Calibri" w:cs="Calibri"/>
          <w:color w:val="000000"/>
          <w:sz w:val="22"/>
        </w:rPr>
        <w:t>Dokumenty PD:</w:t>
      </w:r>
      <w:r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ab/>
      </w:r>
      <w:r w:rsidR="00B72364">
        <w:rPr>
          <w:rFonts w:ascii="Calibri" w:hAnsi="Calibri" w:cs="Calibri"/>
          <w:color w:val="000000"/>
          <w:sz w:val="22"/>
        </w:rPr>
        <w:tab/>
      </w:r>
      <w:r w:rsidR="00B72364">
        <w:rPr>
          <w:rFonts w:ascii="Calibri" w:hAnsi="Calibri" w:cs="Calibri"/>
          <w:color w:val="000000"/>
          <w:sz w:val="22"/>
        </w:rPr>
        <w:tab/>
      </w:r>
      <w:r w:rsidR="00B72364">
        <w:rPr>
          <w:rFonts w:ascii="Calibri" w:hAnsi="Calibri" w:cs="Calibri"/>
          <w:color w:val="000000"/>
          <w:sz w:val="22"/>
        </w:rPr>
        <w:tab/>
      </w:r>
      <w:r>
        <w:rPr>
          <w:rFonts w:ascii="Calibri" w:hAnsi="Calibri" w:cs="Calibri"/>
          <w:color w:val="000000"/>
          <w:sz w:val="22"/>
        </w:rPr>
        <w:t>Průvodní zpráva</w:t>
      </w:r>
    </w:p>
    <w:p w:rsidR="005510FB" w:rsidRDefault="005510FB" w:rsidP="005510FB">
      <w:pPr>
        <w:spacing w:before="122" w:line="268" w:lineRule="exact"/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ab/>
      </w:r>
      <w:r>
        <w:rPr>
          <w:rFonts w:ascii="Calibri" w:hAnsi="Calibri" w:cs="Calibri"/>
          <w:color w:val="000000"/>
          <w:sz w:val="22"/>
        </w:rPr>
        <w:tab/>
      </w:r>
      <w:r>
        <w:rPr>
          <w:rFonts w:ascii="Calibri" w:hAnsi="Calibri" w:cs="Calibri"/>
          <w:color w:val="000000"/>
          <w:sz w:val="22"/>
        </w:rPr>
        <w:tab/>
      </w:r>
      <w:r w:rsidR="00B72364">
        <w:rPr>
          <w:rFonts w:ascii="Calibri" w:hAnsi="Calibri" w:cs="Calibri"/>
          <w:color w:val="000000"/>
          <w:sz w:val="22"/>
        </w:rPr>
        <w:tab/>
      </w:r>
      <w:r w:rsidR="00B72364">
        <w:rPr>
          <w:rFonts w:ascii="Calibri" w:hAnsi="Calibri" w:cs="Calibri"/>
          <w:color w:val="000000"/>
          <w:sz w:val="22"/>
        </w:rPr>
        <w:tab/>
      </w:r>
      <w:r w:rsidR="00B72364">
        <w:rPr>
          <w:rFonts w:ascii="Calibri" w:hAnsi="Calibri" w:cs="Calibri"/>
          <w:color w:val="000000"/>
          <w:sz w:val="22"/>
        </w:rPr>
        <w:tab/>
      </w:r>
      <w:r>
        <w:rPr>
          <w:rFonts w:ascii="Calibri" w:hAnsi="Calibri" w:cs="Calibri"/>
          <w:color w:val="000000"/>
          <w:sz w:val="22"/>
        </w:rPr>
        <w:t>Dokumentace stavebních objektů</w:t>
      </w:r>
    </w:p>
    <w:p w:rsidR="005510FB" w:rsidRDefault="005510FB" w:rsidP="005510FB">
      <w:pPr>
        <w:spacing w:before="122" w:line="268" w:lineRule="exact"/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ab/>
      </w:r>
      <w:r>
        <w:rPr>
          <w:rFonts w:ascii="Calibri" w:hAnsi="Calibri" w:cs="Calibri"/>
          <w:color w:val="000000"/>
          <w:sz w:val="22"/>
        </w:rPr>
        <w:tab/>
      </w:r>
      <w:r>
        <w:rPr>
          <w:rFonts w:ascii="Calibri" w:hAnsi="Calibri" w:cs="Calibri"/>
          <w:color w:val="000000"/>
          <w:sz w:val="22"/>
        </w:rPr>
        <w:tab/>
      </w:r>
      <w:r w:rsidR="00B72364">
        <w:rPr>
          <w:rFonts w:ascii="Calibri" w:hAnsi="Calibri" w:cs="Calibri"/>
          <w:color w:val="000000"/>
          <w:sz w:val="22"/>
        </w:rPr>
        <w:tab/>
      </w:r>
      <w:r w:rsidR="00B72364">
        <w:rPr>
          <w:rFonts w:ascii="Calibri" w:hAnsi="Calibri" w:cs="Calibri"/>
          <w:color w:val="000000"/>
          <w:sz w:val="22"/>
        </w:rPr>
        <w:tab/>
      </w:r>
      <w:r w:rsidR="00B72364">
        <w:rPr>
          <w:rFonts w:ascii="Calibri" w:hAnsi="Calibri" w:cs="Calibri"/>
          <w:color w:val="000000"/>
          <w:sz w:val="22"/>
        </w:rPr>
        <w:tab/>
      </w:r>
      <w:r>
        <w:rPr>
          <w:rFonts w:ascii="Calibri" w:hAnsi="Calibri" w:cs="Calibri"/>
          <w:color w:val="000000"/>
          <w:sz w:val="22"/>
        </w:rPr>
        <w:t>Situace stavby</w:t>
      </w:r>
    </w:p>
    <w:p w:rsidR="00F0137F" w:rsidRDefault="00F0137F" w:rsidP="00B9457A">
      <w:pPr>
        <w:spacing w:before="122" w:line="268" w:lineRule="exact"/>
        <w:ind w:firstLine="0"/>
        <w:rPr>
          <w:rFonts w:ascii="Calibri" w:hAnsi="Calibri" w:cs="Calibri"/>
          <w:color w:val="000000"/>
          <w:sz w:val="22"/>
        </w:rPr>
      </w:pPr>
    </w:p>
    <w:p w:rsidR="00F0137F" w:rsidRDefault="00F0137F" w:rsidP="00B9457A">
      <w:pPr>
        <w:spacing w:before="122" w:line="268" w:lineRule="exact"/>
        <w:ind w:firstLine="0"/>
        <w:rPr>
          <w:rFonts w:ascii="Calibri" w:hAnsi="Calibri" w:cs="Calibri"/>
          <w:color w:val="000000"/>
          <w:sz w:val="22"/>
        </w:rPr>
      </w:pPr>
      <w:r w:rsidRPr="00F0137F">
        <w:rPr>
          <w:b/>
          <w:noProof/>
          <w:lang w:eastAsia="cs-CZ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288925</wp:posOffset>
            </wp:positionH>
            <wp:positionV relativeFrom="paragraph">
              <wp:posOffset>155575</wp:posOffset>
            </wp:positionV>
            <wp:extent cx="2922905" cy="3341370"/>
            <wp:effectExtent l="0" t="0" r="0" b="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2905" cy="334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0137F" w:rsidRDefault="00F0137F" w:rsidP="00B9457A">
      <w:pPr>
        <w:spacing w:before="122" w:line="268" w:lineRule="exact"/>
        <w:ind w:firstLine="0"/>
        <w:rPr>
          <w:rFonts w:ascii="Calibri" w:hAnsi="Calibri" w:cs="Calibri"/>
          <w:color w:val="000000"/>
          <w:sz w:val="22"/>
        </w:rPr>
      </w:pPr>
    </w:p>
    <w:p w:rsidR="00F0137F" w:rsidRDefault="00F0137F" w:rsidP="00B9457A">
      <w:pPr>
        <w:spacing w:before="122" w:line="268" w:lineRule="exact"/>
        <w:ind w:firstLine="0"/>
        <w:rPr>
          <w:rFonts w:ascii="Calibri" w:hAnsi="Calibri" w:cs="Calibri"/>
          <w:color w:val="000000"/>
          <w:sz w:val="22"/>
        </w:rPr>
      </w:pPr>
    </w:p>
    <w:p w:rsidR="00F0137F" w:rsidRDefault="00F0137F" w:rsidP="00B9457A">
      <w:pPr>
        <w:spacing w:before="122" w:line="268" w:lineRule="exact"/>
        <w:ind w:firstLine="0"/>
        <w:rPr>
          <w:rFonts w:ascii="Calibri" w:hAnsi="Calibri" w:cs="Calibri"/>
          <w:color w:val="000000"/>
          <w:sz w:val="22"/>
        </w:rPr>
      </w:pPr>
    </w:p>
    <w:p w:rsidR="00F0137F" w:rsidRDefault="00F0137F" w:rsidP="00B9457A">
      <w:pPr>
        <w:spacing w:before="122" w:line="268" w:lineRule="exact"/>
        <w:ind w:firstLine="0"/>
        <w:rPr>
          <w:rFonts w:ascii="Calibri" w:hAnsi="Calibri" w:cs="Calibri"/>
          <w:color w:val="000000"/>
          <w:sz w:val="22"/>
        </w:rPr>
      </w:pPr>
    </w:p>
    <w:p w:rsidR="00724961" w:rsidRDefault="00724961" w:rsidP="005510FB">
      <w:pPr>
        <w:spacing w:before="122" w:line="268" w:lineRule="exact"/>
      </w:pPr>
    </w:p>
    <w:p w:rsidR="00F0137F" w:rsidRPr="00F0137F" w:rsidRDefault="00F0137F" w:rsidP="005510FB">
      <w:pPr>
        <w:spacing w:before="122" w:line="268" w:lineRule="exact"/>
        <w:rPr>
          <w:b/>
        </w:rPr>
      </w:pPr>
    </w:p>
    <w:p w:rsidR="00724961" w:rsidRDefault="00724961" w:rsidP="005510FB">
      <w:pPr>
        <w:spacing w:before="122" w:line="268" w:lineRule="exact"/>
      </w:pPr>
    </w:p>
    <w:p w:rsidR="00724961" w:rsidRDefault="00724961" w:rsidP="005510FB">
      <w:pPr>
        <w:spacing w:before="122" w:line="268" w:lineRule="exact"/>
      </w:pPr>
    </w:p>
    <w:p w:rsidR="00724961" w:rsidRDefault="00724961" w:rsidP="005510FB">
      <w:pPr>
        <w:spacing w:before="122" w:line="268" w:lineRule="exact"/>
      </w:pPr>
    </w:p>
    <w:p w:rsidR="00724961" w:rsidRDefault="00724961" w:rsidP="005510FB">
      <w:pPr>
        <w:spacing w:before="122" w:line="268" w:lineRule="exact"/>
      </w:pPr>
    </w:p>
    <w:p w:rsidR="00724961" w:rsidRDefault="00724961" w:rsidP="005510FB">
      <w:pPr>
        <w:spacing w:before="122" w:line="268" w:lineRule="exact"/>
      </w:pPr>
    </w:p>
    <w:p w:rsidR="00724961" w:rsidRDefault="00724961" w:rsidP="005510FB">
      <w:pPr>
        <w:spacing w:before="122" w:line="268" w:lineRule="exact"/>
      </w:pPr>
    </w:p>
    <w:p w:rsidR="00724961" w:rsidRDefault="00724961" w:rsidP="005510FB">
      <w:pPr>
        <w:spacing w:before="122" w:line="268" w:lineRule="exact"/>
      </w:pPr>
    </w:p>
    <w:p w:rsidR="005510FB" w:rsidRDefault="005510FB" w:rsidP="005510FB">
      <w:pPr>
        <w:spacing w:before="122" w:line="268" w:lineRule="exact"/>
      </w:pPr>
      <w:r>
        <w:br w:type="page"/>
      </w:r>
    </w:p>
    <w:p w:rsidR="005510FB" w:rsidRPr="00890D7F" w:rsidRDefault="005510FB" w:rsidP="005510FB">
      <w:pPr>
        <w:pStyle w:val="Nadpis1"/>
        <w:keepLines w:val="0"/>
        <w:pageBreakBefore/>
        <w:tabs>
          <w:tab w:val="num" w:pos="567"/>
        </w:tabs>
        <w:spacing w:before="0" w:after="600" w:line="264" w:lineRule="auto"/>
        <w:ind w:left="0" w:firstLine="0"/>
      </w:pPr>
      <w:bookmarkStart w:id="12" w:name="_Toc506378317"/>
      <w:bookmarkStart w:id="13" w:name="_Toc10645401"/>
      <w:r>
        <w:lastRenderedPageBreak/>
        <w:t>Základní údaje o stavbě</w:t>
      </w:r>
      <w:bookmarkEnd w:id="12"/>
      <w:bookmarkEnd w:id="13"/>
    </w:p>
    <w:p w:rsidR="005510FB" w:rsidRDefault="005510FB" w:rsidP="005510FB">
      <w:pPr>
        <w:pStyle w:val="Nadpis2"/>
        <w:ind w:left="908" w:hanging="624"/>
      </w:pPr>
      <w:bookmarkStart w:id="14" w:name="_Toc481754825"/>
      <w:bookmarkStart w:id="15" w:name="_Toc506378318"/>
      <w:bookmarkStart w:id="16" w:name="_Toc10645402"/>
      <w:r>
        <w:t>Označe</w:t>
      </w:r>
      <w:r w:rsidRPr="0065116C">
        <w:t>ní stavby</w:t>
      </w:r>
      <w:bookmarkEnd w:id="14"/>
      <w:r>
        <w:t xml:space="preserve"> – údaje o stavbě</w:t>
      </w:r>
      <w:bookmarkEnd w:id="15"/>
      <w:bookmarkEnd w:id="16"/>
    </w:p>
    <w:p w:rsidR="005510FB" w:rsidRPr="009F06C5" w:rsidRDefault="005510FB" w:rsidP="009F06C5">
      <w:pPr>
        <w:ind w:left="2268" w:hanging="2268"/>
        <w:rPr>
          <w:rFonts w:cstheme="minorHAnsi"/>
          <w:b/>
          <w:sz w:val="22"/>
        </w:rPr>
      </w:pPr>
      <w:r w:rsidRPr="00AF6210">
        <w:rPr>
          <w:rFonts w:cstheme="minorHAnsi"/>
          <w:sz w:val="22"/>
        </w:rPr>
        <w:t>Název stavby:</w:t>
      </w:r>
      <w:r w:rsidRPr="00AF6210">
        <w:rPr>
          <w:rFonts w:cstheme="minorHAnsi"/>
          <w:b/>
          <w:sz w:val="22"/>
        </w:rPr>
        <w:t xml:space="preserve"> </w:t>
      </w:r>
      <w:r w:rsidRPr="00AF6210">
        <w:rPr>
          <w:rFonts w:cstheme="minorHAnsi"/>
          <w:b/>
          <w:sz w:val="22"/>
        </w:rPr>
        <w:tab/>
      </w:r>
      <w:r w:rsidR="009F06C5" w:rsidRPr="009F06C5">
        <w:rPr>
          <w:rFonts w:cstheme="minorHAnsi"/>
          <w:b/>
          <w:sz w:val="22"/>
        </w:rPr>
        <w:t>III/2385 Velká Dobrá – Kladno, opatření ke zvýšení bezpečnosti PD</w:t>
      </w:r>
    </w:p>
    <w:p w:rsidR="005510FB" w:rsidRPr="00AF6210" w:rsidRDefault="005510FB" w:rsidP="005510FB">
      <w:pPr>
        <w:spacing w:before="60"/>
        <w:ind w:left="2268" w:hanging="2268"/>
        <w:rPr>
          <w:rFonts w:cstheme="minorHAnsi"/>
          <w:sz w:val="22"/>
        </w:rPr>
      </w:pPr>
      <w:r>
        <w:rPr>
          <w:rFonts w:cstheme="minorHAnsi"/>
          <w:sz w:val="22"/>
        </w:rPr>
        <w:t>Místo stavby:</w:t>
      </w:r>
      <w:r>
        <w:rPr>
          <w:rFonts w:cstheme="minorHAnsi"/>
          <w:sz w:val="22"/>
        </w:rPr>
        <w:tab/>
        <w:t>Kraj Střed</w:t>
      </w:r>
      <w:r w:rsidRPr="00AF6210">
        <w:rPr>
          <w:rFonts w:cstheme="minorHAnsi"/>
          <w:sz w:val="22"/>
        </w:rPr>
        <w:t>očeský</w:t>
      </w:r>
    </w:p>
    <w:p w:rsidR="005510FB" w:rsidRPr="00AF6210" w:rsidRDefault="005510FB" w:rsidP="005510FB">
      <w:pPr>
        <w:spacing w:before="60"/>
        <w:ind w:left="2268" w:hanging="2268"/>
        <w:rPr>
          <w:rFonts w:cstheme="minorHAnsi"/>
          <w:sz w:val="22"/>
        </w:rPr>
      </w:pPr>
      <w:r w:rsidRPr="00AF6210">
        <w:rPr>
          <w:rFonts w:cstheme="minorHAnsi"/>
          <w:sz w:val="22"/>
        </w:rPr>
        <w:t>Obec</w:t>
      </w:r>
      <w:r w:rsidR="00763BD4">
        <w:rPr>
          <w:rFonts w:cstheme="minorHAnsi"/>
          <w:sz w:val="22"/>
        </w:rPr>
        <w:t>.</w:t>
      </w:r>
      <w:r w:rsidR="00763BD4">
        <w:rPr>
          <w:rFonts w:cstheme="minorHAnsi"/>
          <w:sz w:val="22"/>
        </w:rPr>
        <w:tab/>
      </w:r>
      <w:r w:rsidR="009F06C5">
        <w:rPr>
          <w:rFonts w:cstheme="minorHAnsi"/>
          <w:sz w:val="22"/>
        </w:rPr>
        <w:t>Velká Dobrá</w:t>
      </w:r>
      <w:r>
        <w:rPr>
          <w:rFonts w:cstheme="minorHAnsi"/>
          <w:sz w:val="22"/>
        </w:rPr>
        <w:t xml:space="preserve"> </w:t>
      </w:r>
    </w:p>
    <w:p w:rsidR="005510FB" w:rsidRPr="00AF6210" w:rsidRDefault="005510FB" w:rsidP="009F06C5">
      <w:pPr>
        <w:ind w:left="2268" w:hanging="2268"/>
        <w:rPr>
          <w:rFonts w:cstheme="minorHAnsi"/>
          <w:sz w:val="22"/>
        </w:rPr>
      </w:pPr>
      <w:r w:rsidRPr="00AF6210">
        <w:rPr>
          <w:rFonts w:cstheme="minorHAnsi"/>
          <w:sz w:val="22"/>
        </w:rPr>
        <w:t>Katastrální území:</w:t>
      </w:r>
      <w:r w:rsidRPr="00AF6210">
        <w:rPr>
          <w:rFonts w:cstheme="minorHAnsi"/>
          <w:sz w:val="22"/>
        </w:rPr>
        <w:tab/>
      </w:r>
      <w:r w:rsidR="009F06C5">
        <w:rPr>
          <w:rFonts w:cstheme="minorHAnsi"/>
          <w:sz w:val="22"/>
        </w:rPr>
        <w:t>Velká Dobrá</w:t>
      </w:r>
    </w:p>
    <w:p w:rsidR="005510FB" w:rsidRDefault="005510FB" w:rsidP="005510FB">
      <w:pPr>
        <w:pStyle w:val="Nadpis2"/>
        <w:keepLines w:val="0"/>
        <w:tabs>
          <w:tab w:val="left" w:pos="851"/>
        </w:tabs>
        <w:spacing w:after="120" w:line="264" w:lineRule="auto"/>
        <w:ind w:left="0" w:firstLine="284"/>
      </w:pPr>
      <w:bookmarkStart w:id="17" w:name="_Toc481754829"/>
      <w:bookmarkStart w:id="18" w:name="_Toc506378319"/>
      <w:bookmarkStart w:id="19" w:name="_Toc10645403"/>
      <w:r>
        <w:t>S</w:t>
      </w:r>
      <w:r w:rsidRPr="0065116C">
        <w:t>truční popis návrhu stavby</w:t>
      </w:r>
      <w:bookmarkEnd w:id="17"/>
      <w:bookmarkEnd w:id="18"/>
      <w:bookmarkEnd w:id="19"/>
    </w:p>
    <w:p w:rsidR="00D34B85" w:rsidRDefault="00D34B85" w:rsidP="00D34B85">
      <w:pPr>
        <w:ind w:firstLine="0"/>
      </w:pPr>
      <w:bookmarkStart w:id="20" w:name="_Toc481754830"/>
      <w:bookmarkStart w:id="21" w:name="_Toc506378320"/>
      <w:r>
        <w:t>Úprava stávající komunikace spočívá ve zvýšení bezpečnosti pomocí stavebních úprav a souvislé údržby komunikace. Stavební úpravy spočívají v rozšíření komunikace ve směrových obloucích nad stávajícími propustky a osazení zádržného zařízení. Projekt počítá s vy</w:t>
      </w:r>
      <w:bookmarkStart w:id="22" w:name="_GoBack"/>
      <w:r>
        <w:t>káce</w:t>
      </w:r>
      <w:bookmarkEnd w:id="22"/>
      <w:r>
        <w:t>ním stávajících dřevin, které svým umístěním blízko komunikace tvoří nebezpečnou překážku (jak potvrzují dopravní statistiky) a svým technickým stavem (pád větví) ohrožují bezpečnost provozu na pozemní komunikaci.</w:t>
      </w:r>
    </w:p>
    <w:p w:rsidR="00DE2622" w:rsidRDefault="00DE2622" w:rsidP="00DE2622">
      <w:pPr>
        <w:ind w:firstLine="0"/>
      </w:pPr>
      <w:r>
        <w:t>Kácení proběhlo</w:t>
      </w:r>
      <w:r>
        <w:t xml:space="preserve"> v rámci samostatné údržbové akce správce komunikace.</w:t>
      </w:r>
    </w:p>
    <w:p w:rsidR="00D34B85" w:rsidRPr="00ED332B" w:rsidRDefault="00D34B85" w:rsidP="00D34B85">
      <w:r>
        <w:t>Souvislá údržba spočívá v pokládce mikrokoberce (směrový oblouk u letiště Kladno), osazení zádržného a vodícího zařízení, doplnění svislého a vodorovného značení a pročištění stávajících příkopů.</w:t>
      </w:r>
    </w:p>
    <w:p w:rsidR="005510FB" w:rsidRDefault="005510FB" w:rsidP="005510FB">
      <w:pPr>
        <w:pStyle w:val="Nadpis2"/>
        <w:ind w:left="908" w:hanging="624"/>
      </w:pPr>
      <w:bookmarkStart w:id="23" w:name="_Toc10645404"/>
      <w:r>
        <w:t>Př</w:t>
      </w:r>
      <w:r w:rsidRPr="0065116C">
        <w:t>edpokládaný průběh stavby</w:t>
      </w:r>
      <w:bookmarkEnd w:id="20"/>
      <w:bookmarkEnd w:id="21"/>
      <w:bookmarkEnd w:id="23"/>
    </w:p>
    <w:p w:rsidR="005510FB" w:rsidRDefault="005510FB" w:rsidP="00763BD4">
      <w:pPr>
        <w:ind w:firstLine="0"/>
        <w:rPr>
          <w:rFonts w:cstheme="minorHAnsi"/>
          <w:sz w:val="22"/>
        </w:rPr>
      </w:pPr>
      <w:r w:rsidRPr="00AF6210">
        <w:rPr>
          <w:rFonts w:cstheme="minorHAnsi"/>
          <w:sz w:val="22"/>
        </w:rPr>
        <w:t>Předpokládaný termí</w:t>
      </w:r>
      <w:r w:rsidR="00176806">
        <w:rPr>
          <w:rFonts w:cstheme="minorHAnsi"/>
          <w:sz w:val="22"/>
        </w:rPr>
        <w:t>n zahájení stavby je v roce 2021</w:t>
      </w:r>
      <w:r w:rsidRPr="00AF6210">
        <w:rPr>
          <w:rFonts w:cstheme="minorHAnsi"/>
          <w:sz w:val="22"/>
        </w:rPr>
        <w:t xml:space="preserve"> a délka výstavb</w:t>
      </w:r>
      <w:r w:rsidR="00763BD4">
        <w:rPr>
          <w:rFonts w:cstheme="minorHAnsi"/>
          <w:sz w:val="22"/>
        </w:rPr>
        <w:t>y je uvažována 0,3</w:t>
      </w:r>
      <w:r>
        <w:rPr>
          <w:rFonts w:cstheme="minorHAnsi"/>
          <w:sz w:val="22"/>
        </w:rPr>
        <w:t> rok</w:t>
      </w:r>
      <w:r w:rsidRPr="00AF6210">
        <w:rPr>
          <w:rFonts w:cstheme="minorHAnsi"/>
          <w:sz w:val="22"/>
        </w:rPr>
        <w:t xml:space="preserve">. </w:t>
      </w:r>
    </w:p>
    <w:p w:rsidR="005510FB" w:rsidRDefault="005510FB" w:rsidP="00763BD4">
      <w:pPr>
        <w:ind w:firstLine="0"/>
        <w:rPr>
          <w:rFonts w:cstheme="minorHAnsi"/>
          <w:sz w:val="22"/>
        </w:rPr>
      </w:pPr>
      <w:r w:rsidRPr="005C1944">
        <w:rPr>
          <w:rFonts w:cstheme="minorHAnsi"/>
          <w:sz w:val="22"/>
        </w:rPr>
        <w:t>Etapizace výstavby (postupné uvádění do provozu) je uvažována v případě křižujících silnic, přeložek inženýrských sítí, napojení místních komunikací zajišťujících přístupy k objektům a pozemkům.</w:t>
      </w:r>
    </w:p>
    <w:p w:rsidR="005510FB" w:rsidRPr="00AF6210" w:rsidRDefault="005510FB" w:rsidP="00763BD4">
      <w:pPr>
        <w:ind w:firstLine="0"/>
        <w:rPr>
          <w:rFonts w:cstheme="minorHAnsi"/>
          <w:sz w:val="22"/>
        </w:rPr>
      </w:pPr>
      <w:r w:rsidRPr="003062D5">
        <w:rPr>
          <w:rFonts w:cstheme="minorHAnsi"/>
          <w:sz w:val="22"/>
        </w:rPr>
        <w:t>Stavební práce budou probíhat za plné uzavírky provozu po dílčích etapách. Stavba bude rozdělena podélně do několika etap s ohledem na přístup na pozemky a křižující komunikace.</w:t>
      </w:r>
    </w:p>
    <w:p w:rsidR="005510FB" w:rsidRPr="00D25D4E" w:rsidRDefault="005510FB" w:rsidP="005510FB">
      <w:pPr>
        <w:pStyle w:val="Nadpis2"/>
        <w:ind w:left="908" w:hanging="624"/>
      </w:pPr>
      <w:bookmarkStart w:id="24" w:name="_Toc481754831"/>
      <w:bookmarkStart w:id="25" w:name="_Toc506378321"/>
      <w:bookmarkStart w:id="26" w:name="_Toc10645405"/>
      <w:r w:rsidRPr="00D25D4E">
        <w:t>Vazby na regul</w:t>
      </w:r>
      <w:r>
        <w:t>ačn</w:t>
      </w:r>
      <w:r w:rsidRPr="00D25D4E">
        <w:t xml:space="preserve">í plány, územní plán, </w:t>
      </w:r>
      <w:r>
        <w:t>př</w:t>
      </w:r>
      <w:r w:rsidRPr="00D25D4E">
        <w:t>ípad</w:t>
      </w:r>
      <w:r>
        <w:t>ně</w:t>
      </w:r>
      <w:r w:rsidRPr="00D25D4E">
        <w:t xml:space="preserve"> územně plánovací informace a na územní rozhodnutí,</w:t>
      </w:r>
      <w:r>
        <w:t xml:space="preserve"> </w:t>
      </w:r>
      <w:r w:rsidRPr="00D25D4E">
        <w:t>nebo územní</w:t>
      </w:r>
      <w:r>
        <w:t xml:space="preserve"> souhlas včetn</w:t>
      </w:r>
      <w:r w:rsidRPr="00D25D4E">
        <w:t>ě plnění jeho podmínek</w:t>
      </w:r>
      <w:bookmarkEnd w:id="24"/>
      <w:bookmarkEnd w:id="25"/>
      <w:bookmarkEnd w:id="26"/>
    </w:p>
    <w:p w:rsidR="005510FB" w:rsidRDefault="005510FB" w:rsidP="00763BD4">
      <w:pPr>
        <w:ind w:firstLine="0"/>
        <w:rPr>
          <w:rFonts w:cstheme="minorHAnsi"/>
          <w:sz w:val="22"/>
        </w:rPr>
      </w:pPr>
      <w:r w:rsidRPr="003062D5">
        <w:rPr>
          <w:rFonts w:cstheme="minorHAnsi"/>
          <w:sz w:val="22"/>
        </w:rPr>
        <w:t>Charakter projektu – rekonstrukce stávají</w:t>
      </w:r>
      <w:r w:rsidR="00763BD4">
        <w:rPr>
          <w:rFonts w:cstheme="minorHAnsi"/>
          <w:sz w:val="22"/>
        </w:rPr>
        <w:t>cí silnice</w:t>
      </w:r>
      <w:r w:rsidRPr="003062D5">
        <w:rPr>
          <w:rFonts w:cstheme="minorHAnsi"/>
          <w:sz w:val="22"/>
        </w:rPr>
        <w:t xml:space="preserve"> není v rozporu s územně plánovacími podklady, j</w:t>
      </w:r>
      <w:r w:rsidR="00763BD4">
        <w:rPr>
          <w:rFonts w:cstheme="minorHAnsi"/>
          <w:sz w:val="22"/>
        </w:rPr>
        <w:t xml:space="preserve">edná se o stávající komunikace </w:t>
      </w:r>
      <w:r w:rsidR="00D34B85">
        <w:rPr>
          <w:rFonts w:cstheme="minorHAnsi"/>
          <w:sz w:val="22"/>
        </w:rPr>
        <w:t>I</w:t>
      </w:r>
      <w:r w:rsidR="00763BD4">
        <w:rPr>
          <w:rFonts w:cstheme="minorHAnsi"/>
          <w:sz w:val="22"/>
        </w:rPr>
        <w:t>II. třídy vedoucí převážně</w:t>
      </w:r>
      <w:r w:rsidRPr="003062D5">
        <w:rPr>
          <w:rFonts w:cstheme="minorHAnsi"/>
          <w:sz w:val="22"/>
        </w:rPr>
        <w:t>. Komunikace je vedena po stávajícím silničním pozemku</w:t>
      </w:r>
      <w:r w:rsidR="00763BD4">
        <w:rPr>
          <w:rFonts w:cstheme="minorHAnsi"/>
          <w:sz w:val="22"/>
        </w:rPr>
        <w:t>.</w:t>
      </w:r>
    </w:p>
    <w:p w:rsidR="005510FB" w:rsidRPr="005C1944" w:rsidRDefault="005510FB" w:rsidP="005510FB">
      <w:pPr>
        <w:pStyle w:val="Nadpis1"/>
        <w:keepLines w:val="0"/>
        <w:pageBreakBefore/>
        <w:tabs>
          <w:tab w:val="num" w:pos="567"/>
        </w:tabs>
        <w:spacing w:before="0" w:after="600" w:line="264" w:lineRule="auto"/>
        <w:ind w:left="0" w:firstLine="0"/>
      </w:pPr>
      <w:bookmarkStart w:id="27" w:name="_Toc506378322"/>
      <w:bookmarkStart w:id="28" w:name="_Toc10645406"/>
      <w:r w:rsidRPr="005C1944">
        <w:lastRenderedPageBreak/>
        <w:t>Podklady pro zpracování plánu BOZP</w:t>
      </w:r>
      <w:bookmarkEnd w:id="27"/>
      <w:bookmarkEnd w:id="28"/>
    </w:p>
    <w:p w:rsidR="005510FB" w:rsidRPr="00C75D4E" w:rsidRDefault="005510FB" w:rsidP="008878E7">
      <w:pPr>
        <w:pStyle w:val="Nadpis2"/>
      </w:pPr>
      <w:bookmarkStart w:id="29" w:name="_Toc481754840"/>
      <w:bookmarkStart w:id="30" w:name="_Toc506378323"/>
      <w:bookmarkStart w:id="31" w:name="_Toc10645407"/>
      <w:r w:rsidRPr="00C75D4E">
        <w:t>Členění stavby</w:t>
      </w:r>
      <w:bookmarkEnd w:id="29"/>
      <w:bookmarkEnd w:id="30"/>
      <w:bookmarkEnd w:id="31"/>
    </w:p>
    <w:p w:rsidR="005510FB" w:rsidRPr="00C75D4E" w:rsidRDefault="00A95242" w:rsidP="005510FB">
      <w:pPr>
        <w:rPr>
          <w:sz w:val="22"/>
        </w:rPr>
      </w:pPr>
      <w:r>
        <w:rPr>
          <w:sz w:val="22"/>
        </w:rPr>
        <w:t>Jedná se o samostatnou část.</w:t>
      </w:r>
    </w:p>
    <w:p w:rsidR="005510FB" w:rsidRPr="00C75D4E" w:rsidRDefault="005510FB" w:rsidP="008878E7">
      <w:pPr>
        <w:pStyle w:val="Nadpis2"/>
      </w:pPr>
      <w:bookmarkStart w:id="32" w:name="_Toc481754842"/>
      <w:bookmarkStart w:id="33" w:name="_Toc506378324"/>
      <w:bookmarkStart w:id="34" w:name="_Toc10645408"/>
      <w:r w:rsidRPr="00C75D4E">
        <w:t>Určení jednotlivých částí stavby</w:t>
      </w:r>
      <w:bookmarkEnd w:id="32"/>
      <w:bookmarkEnd w:id="33"/>
      <w:bookmarkEnd w:id="34"/>
    </w:p>
    <w:p w:rsidR="005510FB" w:rsidRPr="00C75D4E" w:rsidRDefault="005510FB" w:rsidP="005510FB">
      <w:pPr>
        <w:rPr>
          <w:sz w:val="22"/>
        </w:rPr>
      </w:pPr>
      <w:r w:rsidRPr="00C75D4E">
        <w:rPr>
          <w:sz w:val="22"/>
        </w:rPr>
        <w:t>Stavba není členěna na části.</w:t>
      </w:r>
    </w:p>
    <w:p w:rsidR="005510FB" w:rsidRPr="00C75D4E" w:rsidRDefault="005510FB" w:rsidP="005510FB">
      <w:pPr>
        <w:rPr>
          <w:sz w:val="22"/>
        </w:rPr>
      </w:pPr>
    </w:p>
    <w:p w:rsidR="005510FB" w:rsidRPr="00C75D4E" w:rsidRDefault="005510FB" w:rsidP="008878E7">
      <w:pPr>
        <w:pStyle w:val="Nadpis2"/>
      </w:pPr>
      <w:bookmarkStart w:id="35" w:name="_Toc481754843"/>
      <w:bookmarkStart w:id="36" w:name="_Toc506378325"/>
      <w:bookmarkStart w:id="37" w:name="_Toc10645409"/>
      <w:r w:rsidRPr="00C75D4E">
        <w:t>členění stavby na stavební objekty</w:t>
      </w:r>
      <w:bookmarkEnd w:id="35"/>
      <w:bookmarkEnd w:id="36"/>
      <w:bookmarkEnd w:id="37"/>
    </w:p>
    <w:p w:rsidR="005510FB" w:rsidRPr="00C75D4E" w:rsidRDefault="005510FB" w:rsidP="005510FB">
      <w:pPr>
        <w:autoSpaceDE w:val="0"/>
        <w:autoSpaceDN w:val="0"/>
        <w:adjustRightInd w:val="0"/>
        <w:spacing w:line="360" w:lineRule="auto"/>
        <w:rPr>
          <w:rFonts w:cs="Arial"/>
          <w:bCs/>
          <w:sz w:val="22"/>
        </w:rPr>
      </w:pPr>
      <w:r w:rsidRPr="00C75D4E">
        <w:rPr>
          <w:rFonts w:cs="Arial"/>
          <w:bCs/>
          <w:sz w:val="22"/>
        </w:rPr>
        <w:t>Seznam stavebních objektů:</w:t>
      </w:r>
    </w:p>
    <w:p w:rsidR="005510FB" w:rsidRPr="00832B9D" w:rsidRDefault="005510FB" w:rsidP="005510FB">
      <w:pPr>
        <w:autoSpaceDE w:val="0"/>
        <w:autoSpaceDN w:val="0"/>
        <w:adjustRightInd w:val="0"/>
        <w:spacing w:line="360" w:lineRule="auto"/>
        <w:ind w:left="567" w:firstLine="142"/>
        <w:rPr>
          <w:rFonts w:cs="Arial"/>
          <w:b/>
          <w:bCs/>
          <w:i/>
          <w:color w:val="244061" w:themeColor="accent1" w:themeShade="80"/>
          <w:sz w:val="22"/>
        </w:rPr>
      </w:pPr>
      <w:r w:rsidRPr="00832B9D">
        <w:rPr>
          <w:rFonts w:cs="Arial"/>
          <w:b/>
          <w:bCs/>
          <w:i/>
          <w:color w:val="244061" w:themeColor="accent1" w:themeShade="80"/>
          <w:sz w:val="22"/>
        </w:rPr>
        <w:t>100 Objekty pozemních komunikací</w:t>
      </w:r>
    </w:p>
    <w:p w:rsidR="005510FB" w:rsidRPr="00C75D4E" w:rsidRDefault="005510FB" w:rsidP="008878E7">
      <w:pPr>
        <w:pStyle w:val="Nadpis2"/>
      </w:pPr>
      <w:bookmarkStart w:id="38" w:name="_Toc506378326"/>
      <w:bookmarkStart w:id="39" w:name="_Toc10645410"/>
      <w:r w:rsidRPr="00C75D4E">
        <w:t>Přehled budoucích vlastníků</w:t>
      </w:r>
      <w:bookmarkEnd w:id="38"/>
      <w:bookmarkEnd w:id="39"/>
    </w:p>
    <w:p w:rsidR="005510FB" w:rsidRDefault="005510FB" w:rsidP="005510FB">
      <w:pPr>
        <w:pStyle w:val="Nadpis2"/>
        <w:ind w:left="908" w:hanging="624"/>
      </w:pPr>
      <w:bookmarkStart w:id="40" w:name="_Toc506378327"/>
      <w:bookmarkStart w:id="41" w:name="_Toc10645411"/>
      <w:r w:rsidRPr="00C75D4E">
        <w:t>Souhrnný popis stavby</w:t>
      </w:r>
      <w:bookmarkEnd w:id="40"/>
      <w:bookmarkEnd w:id="41"/>
    </w:p>
    <w:p w:rsidR="00D34B85" w:rsidRDefault="00D34B85" w:rsidP="00D34B85"/>
    <w:p w:rsidR="00D34B85" w:rsidRPr="00D34B85" w:rsidRDefault="00D34B85" w:rsidP="00D34B85">
      <w:r w:rsidRPr="00F33DE6">
        <w:rPr>
          <w:noProof/>
          <w:lang w:eastAsia="cs-CZ"/>
        </w:rPr>
        <w:drawing>
          <wp:inline distT="0" distB="0" distL="0" distR="0" wp14:anchorId="4F2D3257" wp14:editId="13F11CBC">
            <wp:extent cx="5174552" cy="741249"/>
            <wp:effectExtent l="0" t="0" r="7620" b="190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4855" cy="749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B85" w:rsidRPr="001B1372" w:rsidRDefault="00D34B85" w:rsidP="00D34B85">
      <w:pPr>
        <w:ind w:firstLine="0"/>
        <w:rPr>
          <w:b/>
          <w:bCs/>
          <w:sz w:val="22"/>
        </w:rPr>
      </w:pPr>
      <w:r w:rsidRPr="001B1372">
        <w:rPr>
          <w:b/>
          <w:bCs/>
        </w:rPr>
        <w:t xml:space="preserve">Součástí dokumentace pro </w:t>
      </w:r>
      <w:r>
        <w:rPr>
          <w:b/>
          <w:bCs/>
        </w:rPr>
        <w:t xml:space="preserve">sloučené </w:t>
      </w:r>
      <w:r w:rsidRPr="001B1372">
        <w:rPr>
          <w:b/>
          <w:bCs/>
        </w:rPr>
        <w:t>povolení (D</w:t>
      </w:r>
      <w:r>
        <w:rPr>
          <w:b/>
          <w:bCs/>
        </w:rPr>
        <w:t>U</w:t>
      </w:r>
      <w:r w:rsidR="00176806">
        <w:rPr>
          <w:b/>
          <w:bCs/>
        </w:rPr>
        <w:t>SP) byl</w:t>
      </w:r>
      <w:r w:rsidRPr="001B1372">
        <w:rPr>
          <w:b/>
          <w:bCs/>
        </w:rPr>
        <w:t xml:space="preserve"> stavební objekt SO 101.1</w:t>
      </w:r>
      <w:r>
        <w:rPr>
          <w:b/>
          <w:bCs/>
        </w:rPr>
        <w:t>.</w:t>
      </w:r>
      <w:r w:rsidRPr="001B1372">
        <w:rPr>
          <w:b/>
          <w:bCs/>
        </w:rPr>
        <w:t xml:space="preserve"> </w:t>
      </w:r>
      <w:r>
        <w:rPr>
          <w:b/>
          <w:bCs/>
        </w:rPr>
        <w:t>S</w:t>
      </w:r>
      <w:r w:rsidRPr="001B1372">
        <w:rPr>
          <w:b/>
          <w:bCs/>
        </w:rPr>
        <w:t>tavební objekt</w:t>
      </w:r>
      <w:r w:rsidRPr="001B1372">
        <w:rPr>
          <w:b/>
          <w:bCs/>
          <w:sz w:val="22"/>
        </w:rPr>
        <w:t xml:space="preserve"> </w:t>
      </w:r>
      <w:r w:rsidRPr="001B1372">
        <w:rPr>
          <w:b/>
          <w:bCs/>
        </w:rPr>
        <w:t>101.2</w:t>
      </w:r>
      <w:r>
        <w:rPr>
          <w:b/>
          <w:bCs/>
        </w:rPr>
        <w:t xml:space="preserve"> je souvislá údržba a dle vyhlášky č. 104/1997 Sb. nepodléhá žádosti o sloučené řízení</w:t>
      </w:r>
      <w:r w:rsidR="00176806">
        <w:rPr>
          <w:b/>
          <w:bCs/>
        </w:rPr>
        <w:t>. Toto rozdělení je</w:t>
      </w:r>
      <w:r w:rsidRPr="001B1372">
        <w:rPr>
          <w:b/>
          <w:bCs/>
        </w:rPr>
        <w:t xml:space="preserve"> upřesněno v navazujícím projektovém stupni PDPS.</w:t>
      </w:r>
    </w:p>
    <w:p w:rsidR="005510FB" w:rsidRDefault="005510FB" w:rsidP="005510FB">
      <w:pPr>
        <w:rPr>
          <w:rFonts w:cs="Arial"/>
          <w:sz w:val="22"/>
        </w:rPr>
      </w:pPr>
    </w:p>
    <w:p w:rsidR="00D34B85" w:rsidRDefault="00D34B85" w:rsidP="00D34B85">
      <w:pPr>
        <w:ind w:firstLine="0"/>
        <w:rPr>
          <w:sz w:val="22"/>
        </w:rPr>
      </w:pPr>
      <w:r w:rsidRPr="00D34B85">
        <w:rPr>
          <w:sz w:val="22"/>
        </w:rPr>
        <w:t>Úprava stávající komunikace spočívá ve zvýšení bezpečnosti pomocí stavebních úprav a souvislé údržby komunikace. Stavební úpravy spočívají v rozšíření komunikace ve směrových obloucích nad stávajícími propustky a osazení zádržného zařízení. Projekt počítá s vykácením stávajících dřevin, které svým umístěním blízko komunikace tvoří nebezpečnou překážku (jak potvrzují dopravní statistiky) a svým technickým stavem (pád větví) ohrožují bezpečnost provozu na pozemní komunikaci.</w:t>
      </w:r>
    </w:p>
    <w:p w:rsidR="00DE2622" w:rsidRPr="00D34B85" w:rsidRDefault="00DE2622" w:rsidP="00D34B85">
      <w:pPr>
        <w:ind w:firstLine="0"/>
        <w:rPr>
          <w:sz w:val="22"/>
        </w:rPr>
      </w:pPr>
      <w:r>
        <w:rPr>
          <w:sz w:val="22"/>
        </w:rPr>
        <w:t>Kácení proběhlo</w:t>
      </w:r>
      <w:r w:rsidRPr="00DE2622">
        <w:rPr>
          <w:sz w:val="22"/>
        </w:rPr>
        <w:t xml:space="preserve"> v rámci samostatné údržbové akce správce komunikace.</w:t>
      </w:r>
    </w:p>
    <w:p w:rsidR="00D34B85" w:rsidRPr="00D34B85" w:rsidRDefault="00D34B85" w:rsidP="00D34B85">
      <w:pPr>
        <w:ind w:firstLine="0"/>
        <w:rPr>
          <w:sz w:val="22"/>
        </w:rPr>
      </w:pPr>
      <w:r w:rsidRPr="00D34B85">
        <w:rPr>
          <w:sz w:val="22"/>
        </w:rPr>
        <w:t>Souvislá údržba spočívá v pokládce mikrokoberce (směrový oblouk u letiště Kladno), osazení zádržného a vodícího zařízení, doplnění svislého a vodorovného značení a pročištění stávajících příkopů.</w:t>
      </w:r>
    </w:p>
    <w:p w:rsidR="00D34B85" w:rsidRDefault="00D34B85" w:rsidP="005510FB">
      <w:pPr>
        <w:rPr>
          <w:rFonts w:cs="Arial"/>
          <w:sz w:val="22"/>
        </w:rPr>
      </w:pPr>
    </w:p>
    <w:p w:rsidR="005510FB" w:rsidRPr="005510FB" w:rsidRDefault="005510FB" w:rsidP="00AD50F0">
      <w:pPr>
        <w:pStyle w:val="Nadpis1"/>
      </w:pPr>
      <w:bookmarkStart w:id="42" w:name="_Toc506378328"/>
      <w:bookmarkStart w:id="43" w:name="_Toc10645412"/>
      <w:r w:rsidRPr="005510FB">
        <w:t>Vnější vazby stavby na okolí, včetně jejího vlivu na okolí stavby, ochranná pásma</w:t>
      </w:r>
      <w:bookmarkEnd w:id="42"/>
      <w:bookmarkEnd w:id="43"/>
    </w:p>
    <w:tbl>
      <w:tblPr>
        <w:tblStyle w:val="Prosttabulka31"/>
        <w:tblpPr w:vertAnchor="text" w:horzAnchor="margin" w:tblpY="102"/>
        <w:tblW w:w="8647" w:type="dxa"/>
        <w:tblLayout w:type="fixed"/>
        <w:tblLook w:val="04A0" w:firstRow="1" w:lastRow="0" w:firstColumn="1" w:lastColumn="0" w:noHBand="0" w:noVBand="1"/>
      </w:tblPr>
      <w:tblGrid>
        <w:gridCol w:w="3516"/>
        <w:gridCol w:w="5131"/>
      </w:tblGrid>
      <w:tr w:rsidR="005510FB" w:rsidRPr="005510FB" w:rsidTr="00763B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16" w:type="dxa"/>
          </w:tcPr>
          <w:p w:rsidR="005510FB" w:rsidRPr="005510FB" w:rsidRDefault="005510FB" w:rsidP="00D304A9">
            <w:pPr>
              <w:spacing w:after="160" w:line="264" w:lineRule="auto"/>
              <w:ind w:left="31" w:right="-80" w:firstLine="6"/>
              <w:jc w:val="left"/>
              <w:rPr>
                <w:rFonts w:cs="Arial"/>
                <w:color w:val="010302"/>
              </w:rPr>
            </w:pPr>
            <w:r w:rsidRPr="005510FB">
              <w:rPr>
                <w:rFonts w:cs="Arial"/>
                <w:color w:val="000000"/>
              </w:rPr>
              <w:t>Kontakt s okolím, vliv st</w:t>
            </w:r>
            <w:r w:rsidRPr="005510FB">
              <w:rPr>
                <w:rFonts w:cs="Arial"/>
                <w:color w:val="000000"/>
                <w:spacing w:val="-3"/>
              </w:rPr>
              <w:t>a</w:t>
            </w:r>
            <w:r w:rsidRPr="005510FB">
              <w:rPr>
                <w:rFonts w:cs="Arial"/>
                <w:color w:val="000000"/>
              </w:rPr>
              <w:t>vby na okolí</w:t>
            </w:r>
          </w:p>
        </w:tc>
        <w:tc>
          <w:tcPr>
            <w:tcW w:w="5131" w:type="dxa"/>
          </w:tcPr>
          <w:p w:rsidR="005510FB" w:rsidRPr="005510FB" w:rsidRDefault="005510FB" w:rsidP="00D304A9">
            <w:pPr>
              <w:spacing w:before="63" w:after="160" w:line="264" w:lineRule="auto"/>
              <w:ind w:right="455"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10302"/>
              </w:rPr>
            </w:pPr>
            <w:r w:rsidRPr="005510FB">
              <w:rPr>
                <w:rFonts w:cs="Arial"/>
                <w:color w:val="000000"/>
                <w:position w:val="13"/>
              </w:rPr>
              <w:t>Identifik</w:t>
            </w:r>
            <w:r w:rsidRPr="005510FB">
              <w:rPr>
                <w:rFonts w:cs="Arial"/>
                <w:color w:val="000000"/>
                <w:spacing w:val="-3"/>
                <w:position w:val="13"/>
              </w:rPr>
              <w:t>a</w:t>
            </w:r>
            <w:r w:rsidRPr="005510FB">
              <w:rPr>
                <w:rFonts w:cs="Arial"/>
                <w:color w:val="000000"/>
                <w:position w:val="13"/>
              </w:rPr>
              <w:t>ce hlav</w:t>
            </w:r>
            <w:r w:rsidRPr="005510FB">
              <w:rPr>
                <w:rFonts w:cs="Arial"/>
                <w:color w:val="000000"/>
                <w:spacing w:val="-3"/>
                <w:position w:val="13"/>
              </w:rPr>
              <w:t>n</w:t>
            </w:r>
            <w:r w:rsidRPr="005510FB">
              <w:rPr>
                <w:rFonts w:cs="Arial"/>
                <w:color w:val="000000"/>
                <w:position w:val="13"/>
              </w:rPr>
              <w:t xml:space="preserve">ích </w:t>
            </w:r>
            <w:r w:rsidR="00D304A9">
              <w:rPr>
                <w:rFonts w:cs="Arial"/>
                <w:color w:val="000000"/>
                <w:position w:val="13"/>
              </w:rPr>
              <w:t>R</w:t>
            </w:r>
            <w:r w:rsidRPr="005510FB">
              <w:rPr>
                <w:rFonts w:cs="Arial"/>
                <w:color w:val="000000"/>
                <w:position w:val="13"/>
              </w:rPr>
              <w:t>izi</w:t>
            </w:r>
            <w:r w:rsidRPr="005510FB">
              <w:rPr>
                <w:rFonts w:cs="Arial"/>
                <w:color w:val="000000"/>
                <w:spacing w:val="-2"/>
                <w:position w:val="13"/>
              </w:rPr>
              <w:t>k</w:t>
            </w:r>
          </w:p>
        </w:tc>
      </w:tr>
      <w:tr w:rsidR="005510FB" w:rsidRPr="005510FB" w:rsidTr="00763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6" w:type="dxa"/>
          </w:tcPr>
          <w:p w:rsidR="005510FB" w:rsidRPr="005510FB" w:rsidRDefault="005510FB" w:rsidP="005510FB">
            <w:pPr>
              <w:spacing w:before="255" w:after="160" w:line="264" w:lineRule="auto"/>
              <w:ind w:left="40" w:right="-80" w:firstLine="0"/>
              <w:jc w:val="left"/>
              <w:rPr>
                <w:rFonts w:cs="Arial"/>
                <w:color w:val="010302"/>
              </w:rPr>
            </w:pPr>
            <w:r w:rsidRPr="005510FB">
              <w:rPr>
                <w:rFonts w:cs="Arial"/>
                <w:color w:val="000000"/>
              </w:rPr>
              <w:lastRenderedPageBreak/>
              <w:t xml:space="preserve">Silnice I. II. </w:t>
            </w:r>
            <w:proofErr w:type="gramStart"/>
            <w:r w:rsidRPr="005510FB">
              <w:rPr>
                <w:rFonts w:cs="Arial"/>
                <w:color w:val="000000"/>
              </w:rPr>
              <w:t>a</w:t>
            </w:r>
            <w:proofErr w:type="gramEnd"/>
            <w:r w:rsidRPr="005510FB">
              <w:rPr>
                <w:rFonts w:cs="Arial"/>
                <w:color w:val="000000"/>
              </w:rPr>
              <w:t xml:space="preserve"> III. třídy, M</w:t>
            </w:r>
            <w:r w:rsidRPr="005510FB">
              <w:rPr>
                <w:rFonts w:cs="Arial"/>
                <w:color w:val="000000"/>
                <w:spacing w:val="-2"/>
              </w:rPr>
              <w:t>Ú</w:t>
            </w:r>
            <w:r w:rsidRPr="005510FB">
              <w:rPr>
                <w:rFonts w:cs="Arial"/>
                <w:color w:val="000000"/>
              </w:rPr>
              <w:t xml:space="preserve">K  </w:t>
            </w:r>
          </w:p>
        </w:tc>
        <w:tc>
          <w:tcPr>
            <w:tcW w:w="5131" w:type="dxa"/>
          </w:tcPr>
          <w:p w:rsidR="005510FB" w:rsidRPr="005510FB" w:rsidRDefault="005510FB" w:rsidP="00763BD4">
            <w:pPr>
              <w:spacing w:after="160" w:line="264" w:lineRule="auto"/>
              <w:ind w:right="269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proofErr w:type="spellStart"/>
            <w:r w:rsidRPr="005510FB">
              <w:rPr>
                <w:rFonts w:cs="Arial"/>
              </w:rPr>
              <w:t>Nehoda</w:t>
            </w:r>
            <w:proofErr w:type="spellEnd"/>
            <w:r w:rsidRPr="005510FB">
              <w:rPr>
                <w:rFonts w:cs="Arial"/>
              </w:rPr>
              <w:t xml:space="preserve"> </w:t>
            </w:r>
            <w:proofErr w:type="spellStart"/>
            <w:r w:rsidRPr="005510FB">
              <w:rPr>
                <w:rFonts w:cs="Arial"/>
              </w:rPr>
              <w:t>způsobená</w:t>
            </w:r>
            <w:proofErr w:type="spellEnd"/>
            <w:r w:rsidRPr="005510FB">
              <w:rPr>
                <w:rFonts w:cs="Arial"/>
              </w:rPr>
              <w:t xml:space="preserve"> </w:t>
            </w:r>
            <w:proofErr w:type="spellStart"/>
            <w:r w:rsidRPr="005510FB">
              <w:rPr>
                <w:rFonts w:cs="Arial"/>
              </w:rPr>
              <w:t>vozidlem</w:t>
            </w:r>
            <w:proofErr w:type="spellEnd"/>
            <w:r w:rsidRPr="005510FB">
              <w:rPr>
                <w:rFonts w:cs="Arial"/>
              </w:rPr>
              <w:t xml:space="preserve"> </w:t>
            </w:r>
            <w:proofErr w:type="spellStart"/>
            <w:r w:rsidRPr="005510FB">
              <w:rPr>
                <w:rFonts w:cs="Arial"/>
              </w:rPr>
              <w:t>nebo</w:t>
            </w:r>
            <w:proofErr w:type="spellEnd"/>
            <w:r w:rsidRPr="005510FB">
              <w:rPr>
                <w:rFonts w:cs="Arial"/>
              </w:rPr>
              <w:t xml:space="preserve"> </w:t>
            </w:r>
            <w:proofErr w:type="spellStart"/>
            <w:r w:rsidRPr="005510FB">
              <w:rPr>
                <w:rFonts w:cs="Arial"/>
              </w:rPr>
              <w:t>strojem</w:t>
            </w:r>
            <w:proofErr w:type="spellEnd"/>
            <w:r w:rsidRPr="005510FB">
              <w:rPr>
                <w:rFonts w:cs="Arial"/>
              </w:rPr>
              <w:t xml:space="preserve">. </w:t>
            </w:r>
            <w:proofErr w:type="spellStart"/>
            <w:r w:rsidRPr="005510FB">
              <w:rPr>
                <w:rFonts w:cs="Arial"/>
              </w:rPr>
              <w:t>Překážky</w:t>
            </w:r>
            <w:proofErr w:type="spellEnd"/>
            <w:r w:rsidRPr="005510FB">
              <w:rPr>
                <w:rFonts w:cs="Arial"/>
              </w:rPr>
              <w:t xml:space="preserve"> v </w:t>
            </w:r>
            <w:proofErr w:type="spellStart"/>
            <w:r w:rsidRPr="005510FB">
              <w:rPr>
                <w:rFonts w:cs="Arial"/>
              </w:rPr>
              <w:t>provozu</w:t>
            </w:r>
            <w:proofErr w:type="spellEnd"/>
            <w:r w:rsidRPr="005510FB">
              <w:rPr>
                <w:rFonts w:cs="Arial"/>
              </w:rPr>
              <w:t>.</w:t>
            </w:r>
          </w:p>
          <w:p w:rsidR="005510FB" w:rsidRPr="005510FB" w:rsidRDefault="005510FB" w:rsidP="00763BD4">
            <w:pPr>
              <w:numPr>
                <w:ilvl w:val="0"/>
                <w:numId w:val="10"/>
              </w:numPr>
              <w:spacing w:after="160" w:line="264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proofErr w:type="spellStart"/>
            <w:r w:rsidRPr="005510FB">
              <w:rPr>
                <w:rFonts w:cs="Arial"/>
              </w:rPr>
              <w:t>Zamezit</w:t>
            </w:r>
            <w:proofErr w:type="spellEnd"/>
            <w:r w:rsidRPr="005510FB">
              <w:rPr>
                <w:rFonts w:cs="Arial"/>
              </w:rPr>
              <w:t xml:space="preserve"> </w:t>
            </w:r>
            <w:proofErr w:type="spellStart"/>
            <w:r w:rsidRPr="005510FB">
              <w:rPr>
                <w:rFonts w:cs="Arial"/>
              </w:rPr>
              <w:t>kontaktu</w:t>
            </w:r>
            <w:proofErr w:type="spellEnd"/>
            <w:r w:rsidRPr="005510FB">
              <w:rPr>
                <w:rFonts w:cs="Arial"/>
              </w:rPr>
              <w:t xml:space="preserve"> s </w:t>
            </w:r>
            <w:proofErr w:type="spellStart"/>
            <w:r w:rsidRPr="005510FB">
              <w:rPr>
                <w:rFonts w:cs="Arial"/>
              </w:rPr>
              <w:t>veřejnou</w:t>
            </w:r>
            <w:proofErr w:type="spellEnd"/>
            <w:r w:rsidRPr="005510FB">
              <w:rPr>
                <w:rFonts w:cs="Arial"/>
              </w:rPr>
              <w:t xml:space="preserve"> </w:t>
            </w:r>
            <w:proofErr w:type="spellStart"/>
            <w:r w:rsidRPr="005510FB">
              <w:rPr>
                <w:rFonts w:cs="Arial"/>
              </w:rPr>
              <w:t>dopravou</w:t>
            </w:r>
            <w:proofErr w:type="spellEnd"/>
          </w:p>
          <w:p w:rsidR="005510FB" w:rsidRPr="005510FB" w:rsidRDefault="005510FB" w:rsidP="00763BD4">
            <w:pPr>
              <w:numPr>
                <w:ilvl w:val="0"/>
                <w:numId w:val="10"/>
              </w:numPr>
              <w:spacing w:after="160" w:line="264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proofErr w:type="spellStart"/>
            <w:r w:rsidRPr="005510FB">
              <w:rPr>
                <w:rFonts w:cs="Arial"/>
              </w:rPr>
              <w:t>Zajistit</w:t>
            </w:r>
            <w:proofErr w:type="spellEnd"/>
            <w:r w:rsidRPr="005510FB">
              <w:rPr>
                <w:rFonts w:cs="Arial"/>
              </w:rPr>
              <w:t xml:space="preserve"> </w:t>
            </w:r>
            <w:proofErr w:type="spellStart"/>
            <w:r w:rsidRPr="005510FB">
              <w:rPr>
                <w:rFonts w:cs="Arial"/>
              </w:rPr>
              <w:t>pravidelnou</w:t>
            </w:r>
            <w:proofErr w:type="spellEnd"/>
            <w:r w:rsidRPr="005510FB">
              <w:rPr>
                <w:rFonts w:cs="Arial"/>
              </w:rPr>
              <w:t xml:space="preserve"> </w:t>
            </w:r>
            <w:proofErr w:type="spellStart"/>
            <w:r w:rsidRPr="005510FB">
              <w:rPr>
                <w:rFonts w:cs="Arial"/>
              </w:rPr>
              <w:t>údržbu</w:t>
            </w:r>
            <w:proofErr w:type="spellEnd"/>
            <w:r w:rsidRPr="005510FB">
              <w:rPr>
                <w:rFonts w:cs="Arial"/>
              </w:rPr>
              <w:t xml:space="preserve"> </w:t>
            </w:r>
            <w:proofErr w:type="spellStart"/>
            <w:r w:rsidRPr="005510FB">
              <w:rPr>
                <w:rFonts w:cs="Arial"/>
              </w:rPr>
              <w:t>dopravního</w:t>
            </w:r>
            <w:proofErr w:type="spellEnd"/>
            <w:r w:rsidRPr="005510FB">
              <w:rPr>
                <w:rFonts w:cs="Arial"/>
              </w:rPr>
              <w:t xml:space="preserve"> </w:t>
            </w:r>
            <w:proofErr w:type="spellStart"/>
            <w:r w:rsidRPr="005510FB">
              <w:rPr>
                <w:rFonts w:cs="Arial"/>
              </w:rPr>
              <w:t>značení</w:t>
            </w:r>
            <w:proofErr w:type="spellEnd"/>
          </w:p>
        </w:tc>
      </w:tr>
      <w:tr w:rsidR="005510FB" w:rsidRPr="005510FB" w:rsidTr="00763BD4">
        <w:trPr>
          <w:trHeight w:val="16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6" w:type="dxa"/>
          </w:tcPr>
          <w:p w:rsidR="005510FB" w:rsidRPr="005510FB" w:rsidRDefault="005510FB" w:rsidP="005510FB">
            <w:pPr>
              <w:spacing w:before="658" w:after="160" w:line="264" w:lineRule="auto"/>
              <w:ind w:left="40" w:right="789" w:firstLine="0"/>
              <w:jc w:val="left"/>
              <w:rPr>
                <w:rFonts w:cs="Arial"/>
                <w:color w:val="010302"/>
              </w:rPr>
            </w:pPr>
            <w:r w:rsidRPr="005510FB">
              <w:rPr>
                <w:rFonts w:cs="Arial"/>
                <w:color w:val="000000"/>
              </w:rPr>
              <w:t>Turistické ces</w:t>
            </w:r>
            <w:r w:rsidRPr="005510FB">
              <w:rPr>
                <w:rFonts w:cs="Arial"/>
                <w:color w:val="000000"/>
                <w:spacing w:val="-2"/>
              </w:rPr>
              <w:t>t</w:t>
            </w:r>
            <w:r w:rsidRPr="005510FB">
              <w:rPr>
                <w:rFonts w:cs="Arial"/>
                <w:color w:val="000000"/>
              </w:rPr>
              <w:t>y a cy</w:t>
            </w:r>
            <w:r w:rsidRPr="005510FB">
              <w:rPr>
                <w:rFonts w:cs="Arial"/>
                <w:color w:val="000000"/>
                <w:spacing w:val="-2"/>
              </w:rPr>
              <w:t>k</w:t>
            </w:r>
            <w:r w:rsidRPr="005510FB">
              <w:rPr>
                <w:rFonts w:cs="Arial"/>
                <w:color w:val="000000"/>
              </w:rPr>
              <w:t xml:space="preserve">lotrasy  </w:t>
            </w:r>
          </w:p>
        </w:tc>
        <w:tc>
          <w:tcPr>
            <w:tcW w:w="5131" w:type="dxa"/>
          </w:tcPr>
          <w:p w:rsidR="005510FB" w:rsidRPr="005510FB" w:rsidRDefault="005510FB" w:rsidP="00763BD4">
            <w:pPr>
              <w:spacing w:after="160" w:line="264" w:lineRule="auto"/>
              <w:ind w:left="61" w:right="1024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proofErr w:type="spellStart"/>
            <w:r w:rsidRPr="005510FB">
              <w:rPr>
                <w:rFonts w:cs="Arial"/>
                <w:color w:val="000000"/>
              </w:rPr>
              <w:t>Střet</w:t>
            </w:r>
            <w:proofErr w:type="spellEnd"/>
            <w:r w:rsidRPr="005510FB">
              <w:rPr>
                <w:rFonts w:cs="Arial"/>
                <w:color w:val="000000"/>
              </w:rPr>
              <w:t xml:space="preserve"> se </w:t>
            </w:r>
            <w:proofErr w:type="spellStart"/>
            <w:r w:rsidRPr="005510FB">
              <w:rPr>
                <w:rFonts w:cs="Arial"/>
                <w:color w:val="000000"/>
              </w:rPr>
              <w:t>stavebními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stroji</w:t>
            </w:r>
            <w:proofErr w:type="spellEnd"/>
            <w:r w:rsidRPr="005510FB">
              <w:rPr>
                <w:rFonts w:cs="Arial"/>
                <w:color w:val="000000"/>
              </w:rPr>
              <w:t xml:space="preserve"> a </w:t>
            </w:r>
            <w:proofErr w:type="spellStart"/>
            <w:r w:rsidRPr="005510FB">
              <w:rPr>
                <w:rFonts w:cs="Arial"/>
                <w:color w:val="000000"/>
              </w:rPr>
              <w:t>dopravou</w:t>
            </w:r>
            <w:proofErr w:type="spellEnd"/>
            <w:r w:rsidRPr="005510FB">
              <w:rPr>
                <w:rFonts w:cs="Arial"/>
                <w:color w:val="000000"/>
              </w:rPr>
              <w:t xml:space="preserve">. </w:t>
            </w:r>
            <w:proofErr w:type="spellStart"/>
            <w:r w:rsidRPr="005510FB">
              <w:rPr>
                <w:rFonts w:cs="Arial"/>
                <w:color w:val="000000"/>
              </w:rPr>
              <w:t>Překážky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na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cestách</w:t>
            </w:r>
            <w:proofErr w:type="spellEnd"/>
            <w:r w:rsidRPr="005510FB">
              <w:rPr>
                <w:rFonts w:cs="Arial"/>
                <w:color w:val="000000"/>
              </w:rPr>
              <w:t xml:space="preserve"> a </w:t>
            </w:r>
            <w:proofErr w:type="spellStart"/>
            <w:r w:rsidRPr="005510FB">
              <w:rPr>
                <w:rFonts w:cs="Arial"/>
                <w:color w:val="000000"/>
              </w:rPr>
              <w:t>cyklotrasách</w:t>
            </w:r>
            <w:proofErr w:type="spellEnd"/>
            <w:r w:rsidRPr="005510FB">
              <w:rPr>
                <w:rFonts w:cs="Arial"/>
                <w:color w:val="000000"/>
              </w:rPr>
              <w:t xml:space="preserve">. </w:t>
            </w:r>
            <w:proofErr w:type="spellStart"/>
            <w:r w:rsidRPr="005510FB">
              <w:rPr>
                <w:rFonts w:cs="Arial"/>
                <w:color w:val="000000"/>
              </w:rPr>
              <w:t>Výkopy</w:t>
            </w:r>
            <w:proofErr w:type="spellEnd"/>
            <w:r w:rsidRPr="005510FB">
              <w:rPr>
                <w:rFonts w:cs="Arial"/>
                <w:color w:val="000000"/>
              </w:rPr>
              <w:t xml:space="preserve"> a </w:t>
            </w:r>
            <w:proofErr w:type="spellStart"/>
            <w:r w:rsidRPr="005510FB">
              <w:rPr>
                <w:rFonts w:cs="Arial"/>
                <w:color w:val="000000"/>
              </w:rPr>
              <w:t>překopy</w:t>
            </w:r>
            <w:proofErr w:type="spellEnd"/>
            <w:r w:rsidRPr="005510FB">
              <w:rPr>
                <w:rFonts w:cs="Arial"/>
                <w:color w:val="000000"/>
              </w:rPr>
              <w:t xml:space="preserve">, </w:t>
            </w:r>
            <w:proofErr w:type="spellStart"/>
            <w:r w:rsidRPr="005510FB">
              <w:rPr>
                <w:rFonts w:cs="Arial"/>
                <w:color w:val="000000"/>
              </w:rPr>
              <w:t>pád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osob</w:t>
            </w:r>
            <w:proofErr w:type="spellEnd"/>
            <w:r w:rsidRPr="005510FB">
              <w:rPr>
                <w:rFonts w:cs="Arial"/>
                <w:color w:val="000000"/>
              </w:rPr>
              <w:t xml:space="preserve">. </w:t>
            </w:r>
            <w:proofErr w:type="spellStart"/>
            <w:r w:rsidRPr="005510FB">
              <w:rPr>
                <w:rFonts w:cs="Arial"/>
                <w:color w:val="000000"/>
              </w:rPr>
              <w:t>Pád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předmětů</w:t>
            </w:r>
            <w:proofErr w:type="spellEnd"/>
            <w:r w:rsidRPr="005510FB">
              <w:rPr>
                <w:rFonts w:cs="Arial"/>
                <w:color w:val="000000"/>
              </w:rPr>
              <w:t xml:space="preserve">.  </w:t>
            </w:r>
          </w:p>
          <w:p w:rsidR="005510FB" w:rsidRPr="005510FB" w:rsidRDefault="005510FB" w:rsidP="00763BD4">
            <w:pPr>
              <w:numPr>
                <w:ilvl w:val="0"/>
                <w:numId w:val="10"/>
              </w:numPr>
              <w:spacing w:after="160" w:line="264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proofErr w:type="spellStart"/>
            <w:r w:rsidRPr="005510FB">
              <w:rPr>
                <w:rFonts w:cs="Arial"/>
              </w:rPr>
              <w:t>Zamezit</w:t>
            </w:r>
            <w:proofErr w:type="spellEnd"/>
            <w:r w:rsidRPr="005510FB">
              <w:rPr>
                <w:rFonts w:cs="Arial"/>
              </w:rPr>
              <w:t xml:space="preserve"> </w:t>
            </w:r>
            <w:proofErr w:type="spellStart"/>
            <w:r w:rsidRPr="005510FB">
              <w:rPr>
                <w:rFonts w:cs="Arial"/>
              </w:rPr>
              <w:t>kontaktu</w:t>
            </w:r>
            <w:proofErr w:type="spellEnd"/>
            <w:r w:rsidRPr="005510FB">
              <w:rPr>
                <w:rFonts w:cs="Arial"/>
              </w:rPr>
              <w:t xml:space="preserve"> s </w:t>
            </w:r>
            <w:proofErr w:type="spellStart"/>
            <w:r w:rsidRPr="005510FB">
              <w:rPr>
                <w:rFonts w:cs="Arial"/>
              </w:rPr>
              <w:t>veřejností</w:t>
            </w:r>
            <w:proofErr w:type="spellEnd"/>
            <w:r w:rsidRPr="005510FB">
              <w:rPr>
                <w:rFonts w:cs="Arial"/>
              </w:rPr>
              <w:t xml:space="preserve">.  </w:t>
            </w:r>
          </w:p>
          <w:p w:rsidR="005510FB" w:rsidRPr="005510FB" w:rsidRDefault="005510FB" w:rsidP="00763BD4">
            <w:pPr>
              <w:numPr>
                <w:ilvl w:val="0"/>
                <w:numId w:val="10"/>
              </w:numPr>
              <w:spacing w:after="160" w:line="264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10302"/>
              </w:rPr>
            </w:pPr>
            <w:proofErr w:type="spellStart"/>
            <w:r w:rsidRPr="005510FB">
              <w:rPr>
                <w:rFonts w:cs="Arial"/>
              </w:rPr>
              <w:t>Zajistit</w:t>
            </w:r>
            <w:proofErr w:type="spellEnd"/>
            <w:r w:rsidRPr="005510FB">
              <w:rPr>
                <w:rFonts w:cs="Arial"/>
              </w:rPr>
              <w:t xml:space="preserve"> </w:t>
            </w:r>
            <w:proofErr w:type="spellStart"/>
            <w:r w:rsidRPr="005510FB">
              <w:rPr>
                <w:rFonts w:cs="Arial"/>
              </w:rPr>
              <w:t>pravidelnou</w:t>
            </w:r>
            <w:proofErr w:type="spellEnd"/>
            <w:r w:rsidRPr="005510FB">
              <w:rPr>
                <w:rFonts w:cs="Arial"/>
              </w:rPr>
              <w:t xml:space="preserve"> </w:t>
            </w:r>
            <w:proofErr w:type="spellStart"/>
            <w:r w:rsidRPr="005510FB">
              <w:rPr>
                <w:rFonts w:cs="Arial"/>
              </w:rPr>
              <w:t>údržbu</w:t>
            </w:r>
            <w:proofErr w:type="spellEnd"/>
            <w:r w:rsidRPr="005510FB">
              <w:rPr>
                <w:rFonts w:cs="Arial"/>
              </w:rPr>
              <w:t xml:space="preserve"> a </w:t>
            </w:r>
            <w:proofErr w:type="spellStart"/>
            <w:r w:rsidRPr="005510FB">
              <w:rPr>
                <w:rFonts w:cs="Arial"/>
              </w:rPr>
              <w:t>doplňování</w:t>
            </w:r>
            <w:proofErr w:type="spellEnd"/>
            <w:r w:rsidRPr="005510FB">
              <w:rPr>
                <w:rFonts w:cs="Arial"/>
              </w:rPr>
              <w:t xml:space="preserve"> </w:t>
            </w:r>
            <w:proofErr w:type="spellStart"/>
            <w:r w:rsidRPr="005510FB">
              <w:rPr>
                <w:rFonts w:cs="Arial"/>
              </w:rPr>
              <w:t>bezpečnostních</w:t>
            </w:r>
            <w:proofErr w:type="spellEnd"/>
            <w:r w:rsidRPr="005510FB">
              <w:rPr>
                <w:rFonts w:cs="Arial"/>
              </w:rPr>
              <w:t xml:space="preserve"> </w:t>
            </w:r>
            <w:proofErr w:type="spellStart"/>
            <w:r w:rsidRPr="005510FB">
              <w:rPr>
                <w:rFonts w:cs="Arial"/>
              </w:rPr>
              <w:t>prvků</w:t>
            </w:r>
            <w:proofErr w:type="spellEnd"/>
            <w:r w:rsidRPr="005510FB">
              <w:rPr>
                <w:rFonts w:cs="Arial"/>
              </w:rPr>
              <w:t xml:space="preserve"> </w:t>
            </w:r>
            <w:proofErr w:type="spellStart"/>
            <w:r w:rsidRPr="005510FB">
              <w:rPr>
                <w:rFonts w:cs="Arial"/>
              </w:rPr>
              <w:t>stavby</w:t>
            </w:r>
            <w:proofErr w:type="spellEnd"/>
            <w:r w:rsidRPr="005510FB">
              <w:rPr>
                <w:rFonts w:cs="Arial"/>
                <w:color w:val="000000"/>
              </w:rPr>
              <w:t xml:space="preserve">: </w:t>
            </w:r>
            <w:proofErr w:type="spellStart"/>
            <w:r w:rsidRPr="005510FB">
              <w:rPr>
                <w:rFonts w:cs="Arial"/>
                <w:color w:val="000000"/>
              </w:rPr>
              <w:t>zábradlí</w:t>
            </w:r>
            <w:proofErr w:type="spellEnd"/>
            <w:r w:rsidRPr="005510FB">
              <w:rPr>
                <w:rFonts w:cs="Arial"/>
                <w:color w:val="000000"/>
              </w:rPr>
              <w:t xml:space="preserve">, </w:t>
            </w:r>
            <w:proofErr w:type="spellStart"/>
            <w:r w:rsidRPr="005510FB">
              <w:rPr>
                <w:rFonts w:cs="Arial"/>
                <w:color w:val="000000"/>
              </w:rPr>
              <w:t>oplocení</w:t>
            </w:r>
            <w:proofErr w:type="spellEnd"/>
            <w:r w:rsidRPr="005510FB">
              <w:rPr>
                <w:rFonts w:cs="Arial"/>
                <w:color w:val="000000"/>
              </w:rPr>
              <w:t xml:space="preserve">, </w:t>
            </w:r>
            <w:proofErr w:type="spellStart"/>
            <w:r w:rsidRPr="005510FB">
              <w:rPr>
                <w:rFonts w:cs="Arial"/>
                <w:color w:val="000000"/>
                <w:spacing w:val="-2"/>
              </w:rPr>
              <w:t>i</w:t>
            </w:r>
            <w:r w:rsidRPr="005510FB">
              <w:rPr>
                <w:rFonts w:cs="Arial"/>
                <w:color w:val="000000"/>
              </w:rPr>
              <w:t>nform</w:t>
            </w:r>
            <w:r w:rsidRPr="005510FB">
              <w:rPr>
                <w:rFonts w:cs="Arial"/>
                <w:color w:val="000000"/>
                <w:spacing w:val="-2"/>
              </w:rPr>
              <w:t>a</w:t>
            </w:r>
            <w:r w:rsidRPr="005510FB">
              <w:rPr>
                <w:rFonts w:cs="Arial"/>
                <w:color w:val="000000"/>
              </w:rPr>
              <w:t>čních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tabulek</w:t>
            </w:r>
            <w:proofErr w:type="spellEnd"/>
            <w:r w:rsidRPr="005510FB">
              <w:rPr>
                <w:rFonts w:cs="Arial"/>
                <w:color w:val="000000"/>
              </w:rPr>
              <w:t xml:space="preserve">, </w:t>
            </w:r>
            <w:proofErr w:type="spellStart"/>
            <w:proofErr w:type="gramStart"/>
            <w:r w:rsidRPr="005510FB">
              <w:rPr>
                <w:rFonts w:cs="Arial"/>
                <w:color w:val="000000"/>
              </w:rPr>
              <w:t>dop</w:t>
            </w:r>
            <w:r w:rsidRPr="005510FB">
              <w:rPr>
                <w:rFonts w:cs="Arial"/>
                <w:color w:val="000000"/>
                <w:spacing w:val="-2"/>
              </w:rPr>
              <w:t>r</w:t>
            </w:r>
            <w:r w:rsidRPr="005510FB">
              <w:rPr>
                <w:rFonts w:cs="Arial"/>
                <w:color w:val="000000"/>
              </w:rPr>
              <w:t>avního</w:t>
            </w:r>
            <w:proofErr w:type="spellEnd"/>
            <w:r w:rsidRPr="005510FB">
              <w:rPr>
                <w:rFonts w:cs="Arial"/>
                <w:color w:val="000000"/>
              </w:rPr>
              <w:t xml:space="preserve">  </w:t>
            </w:r>
            <w:proofErr w:type="gramEnd"/>
            <w:r w:rsidRPr="005510FB">
              <w:rPr>
                <w:rFonts w:cs="Arial"/>
              </w:rPr>
              <w:br w:type="textWrapping" w:clear="all"/>
            </w:r>
            <w:proofErr w:type="spellStart"/>
            <w:r w:rsidRPr="005510FB">
              <w:rPr>
                <w:rFonts w:cs="Arial"/>
                <w:color w:val="000000"/>
              </w:rPr>
              <w:t>značení</w:t>
            </w:r>
            <w:proofErr w:type="spellEnd"/>
            <w:r w:rsidRPr="005510FB">
              <w:rPr>
                <w:rFonts w:cs="Arial"/>
                <w:color w:val="000000"/>
              </w:rPr>
              <w:t xml:space="preserve">.  </w:t>
            </w:r>
          </w:p>
        </w:tc>
      </w:tr>
      <w:tr w:rsidR="005510FB" w:rsidRPr="005510FB" w:rsidTr="00763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6" w:type="dxa"/>
          </w:tcPr>
          <w:p w:rsidR="005510FB" w:rsidRPr="005510FB" w:rsidRDefault="005510FB" w:rsidP="005510FB">
            <w:pPr>
              <w:spacing w:before="257" w:after="160" w:line="264" w:lineRule="auto"/>
              <w:ind w:left="40" w:right="2340" w:firstLine="0"/>
              <w:jc w:val="left"/>
              <w:rPr>
                <w:rFonts w:cs="Arial"/>
                <w:color w:val="010302"/>
              </w:rPr>
            </w:pPr>
            <w:r w:rsidRPr="005510FB">
              <w:rPr>
                <w:rFonts w:cs="Arial"/>
                <w:color w:val="000000"/>
              </w:rPr>
              <w:t xml:space="preserve">Vodní toky  </w:t>
            </w:r>
          </w:p>
        </w:tc>
        <w:tc>
          <w:tcPr>
            <w:tcW w:w="5131" w:type="dxa"/>
          </w:tcPr>
          <w:p w:rsidR="005510FB" w:rsidRPr="005510FB" w:rsidRDefault="005510FB" w:rsidP="00763BD4">
            <w:pPr>
              <w:spacing w:after="160" w:line="264" w:lineRule="auto"/>
              <w:ind w:left="61" w:right="102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10302"/>
              </w:rPr>
            </w:pPr>
            <w:proofErr w:type="spellStart"/>
            <w:r w:rsidRPr="005510FB">
              <w:rPr>
                <w:rFonts w:cs="Arial"/>
                <w:color w:val="000000"/>
              </w:rPr>
              <w:t>Kont</w:t>
            </w:r>
            <w:r w:rsidRPr="005510FB">
              <w:rPr>
                <w:rFonts w:cs="Arial"/>
                <w:color w:val="000000"/>
                <w:spacing w:val="-2"/>
              </w:rPr>
              <w:t>a</w:t>
            </w:r>
            <w:r w:rsidRPr="005510FB">
              <w:rPr>
                <w:rFonts w:cs="Arial"/>
                <w:color w:val="000000"/>
              </w:rPr>
              <w:t>mina</w:t>
            </w:r>
            <w:r w:rsidRPr="005510FB">
              <w:rPr>
                <w:rFonts w:cs="Arial"/>
                <w:color w:val="000000"/>
                <w:spacing w:val="-2"/>
              </w:rPr>
              <w:t>c</w:t>
            </w:r>
            <w:r w:rsidRPr="005510FB">
              <w:rPr>
                <w:rFonts w:cs="Arial"/>
                <w:color w:val="000000"/>
              </w:rPr>
              <w:t>e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rop</w:t>
            </w:r>
            <w:r w:rsidRPr="005510FB">
              <w:rPr>
                <w:rFonts w:cs="Arial"/>
                <w:color w:val="000000"/>
                <w:spacing w:val="-3"/>
              </w:rPr>
              <w:t>n</w:t>
            </w:r>
            <w:r w:rsidRPr="005510FB">
              <w:rPr>
                <w:rFonts w:cs="Arial"/>
                <w:color w:val="000000"/>
              </w:rPr>
              <w:t>ým</w:t>
            </w:r>
            <w:r w:rsidRPr="005510FB">
              <w:rPr>
                <w:rFonts w:cs="Arial"/>
                <w:color w:val="000000"/>
                <w:spacing w:val="-2"/>
              </w:rPr>
              <w:t>i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lát</w:t>
            </w:r>
            <w:r w:rsidRPr="005510FB">
              <w:rPr>
                <w:rFonts w:cs="Arial"/>
                <w:color w:val="000000"/>
                <w:spacing w:val="-2"/>
              </w:rPr>
              <w:t>k</w:t>
            </w:r>
            <w:r w:rsidRPr="005510FB">
              <w:rPr>
                <w:rFonts w:cs="Arial"/>
                <w:color w:val="000000"/>
              </w:rPr>
              <w:t>am</w:t>
            </w:r>
            <w:r w:rsidRPr="005510FB">
              <w:rPr>
                <w:rFonts w:cs="Arial"/>
                <w:color w:val="000000"/>
                <w:spacing w:val="-2"/>
              </w:rPr>
              <w:t>i</w:t>
            </w:r>
            <w:proofErr w:type="spellEnd"/>
            <w:r w:rsidRPr="005510FB">
              <w:rPr>
                <w:rFonts w:cs="Arial"/>
                <w:color w:val="000000"/>
              </w:rPr>
              <w:t xml:space="preserve">  </w:t>
            </w:r>
          </w:p>
          <w:p w:rsidR="005510FB" w:rsidRPr="005510FB" w:rsidRDefault="005510FB" w:rsidP="00763BD4">
            <w:pPr>
              <w:numPr>
                <w:ilvl w:val="0"/>
                <w:numId w:val="10"/>
              </w:numPr>
              <w:spacing w:after="160" w:line="264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proofErr w:type="spellStart"/>
            <w:r w:rsidRPr="005510FB">
              <w:rPr>
                <w:rFonts w:cs="Arial"/>
              </w:rPr>
              <w:t>Dodržování</w:t>
            </w:r>
            <w:proofErr w:type="spellEnd"/>
            <w:r w:rsidRPr="005510FB">
              <w:rPr>
                <w:rFonts w:cs="Arial"/>
              </w:rPr>
              <w:t xml:space="preserve"> </w:t>
            </w:r>
            <w:proofErr w:type="spellStart"/>
            <w:r w:rsidRPr="005510FB">
              <w:rPr>
                <w:rFonts w:cs="Arial"/>
              </w:rPr>
              <w:t>vyjádření</w:t>
            </w:r>
            <w:proofErr w:type="spellEnd"/>
            <w:r w:rsidRPr="005510FB">
              <w:rPr>
                <w:rFonts w:cs="Arial"/>
              </w:rPr>
              <w:t xml:space="preserve"> </w:t>
            </w:r>
            <w:proofErr w:type="spellStart"/>
            <w:r w:rsidRPr="005510FB">
              <w:rPr>
                <w:rFonts w:cs="Arial"/>
              </w:rPr>
              <w:t>správce</w:t>
            </w:r>
            <w:proofErr w:type="spellEnd"/>
            <w:r w:rsidRPr="005510FB">
              <w:rPr>
                <w:rFonts w:cs="Arial"/>
              </w:rPr>
              <w:t xml:space="preserve"> k </w:t>
            </w:r>
            <w:proofErr w:type="spellStart"/>
            <w:r w:rsidRPr="005510FB">
              <w:rPr>
                <w:rFonts w:cs="Arial"/>
              </w:rPr>
              <w:t>podmínkám</w:t>
            </w:r>
            <w:proofErr w:type="spellEnd"/>
            <w:r w:rsidRPr="005510FB">
              <w:rPr>
                <w:rFonts w:cs="Arial"/>
              </w:rPr>
              <w:t xml:space="preserve"> </w:t>
            </w:r>
            <w:proofErr w:type="spellStart"/>
            <w:r w:rsidRPr="005510FB">
              <w:rPr>
                <w:rFonts w:cs="Arial"/>
              </w:rPr>
              <w:t>výstavby</w:t>
            </w:r>
            <w:proofErr w:type="spellEnd"/>
            <w:r w:rsidRPr="005510FB">
              <w:rPr>
                <w:rFonts w:cs="Arial"/>
              </w:rPr>
              <w:t xml:space="preserve">  </w:t>
            </w:r>
          </w:p>
          <w:p w:rsidR="005510FB" w:rsidRPr="005510FB" w:rsidRDefault="005510FB" w:rsidP="00763BD4">
            <w:pPr>
              <w:numPr>
                <w:ilvl w:val="0"/>
                <w:numId w:val="10"/>
              </w:numPr>
              <w:spacing w:after="160" w:line="264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10302"/>
              </w:rPr>
            </w:pPr>
            <w:proofErr w:type="spellStart"/>
            <w:r w:rsidRPr="005510FB">
              <w:rPr>
                <w:rFonts w:cs="Arial"/>
              </w:rPr>
              <w:t>Umístění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h</w:t>
            </w:r>
            <w:r w:rsidRPr="005510FB">
              <w:rPr>
                <w:rFonts w:cs="Arial"/>
                <w:color w:val="000000"/>
                <w:spacing w:val="-2"/>
              </w:rPr>
              <w:t>a</w:t>
            </w:r>
            <w:r w:rsidRPr="005510FB">
              <w:rPr>
                <w:rFonts w:cs="Arial"/>
                <w:color w:val="000000"/>
              </w:rPr>
              <w:t>varijních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  <w:spacing w:val="-2"/>
              </w:rPr>
              <w:t>s</w:t>
            </w:r>
            <w:r w:rsidRPr="005510FB">
              <w:rPr>
                <w:rFonts w:cs="Arial"/>
                <w:color w:val="000000"/>
              </w:rPr>
              <w:t>oup</w:t>
            </w:r>
            <w:r w:rsidRPr="005510FB">
              <w:rPr>
                <w:rFonts w:cs="Arial"/>
                <w:color w:val="000000"/>
                <w:spacing w:val="-2"/>
              </w:rPr>
              <w:t>r</w:t>
            </w:r>
            <w:r w:rsidRPr="005510FB">
              <w:rPr>
                <w:rFonts w:cs="Arial"/>
                <w:color w:val="000000"/>
              </w:rPr>
              <w:t>av</w:t>
            </w:r>
            <w:proofErr w:type="spellEnd"/>
            <w:r w:rsidRPr="005510FB">
              <w:rPr>
                <w:rFonts w:cs="Arial"/>
                <w:color w:val="000000"/>
              </w:rPr>
              <w:t xml:space="preserve">  </w:t>
            </w:r>
          </w:p>
        </w:tc>
      </w:tr>
      <w:tr w:rsidR="005510FB" w:rsidRPr="005510FB" w:rsidTr="00763BD4">
        <w:trPr>
          <w:trHeight w:val="18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6" w:type="dxa"/>
          </w:tcPr>
          <w:p w:rsidR="005510FB" w:rsidRPr="005510FB" w:rsidRDefault="005510FB" w:rsidP="005510FB">
            <w:pPr>
              <w:spacing w:before="793" w:after="160" w:line="264" w:lineRule="auto"/>
              <w:ind w:left="40" w:right="17" w:firstLine="0"/>
              <w:jc w:val="left"/>
              <w:rPr>
                <w:rFonts w:cs="Arial"/>
                <w:color w:val="010302"/>
              </w:rPr>
            </w:pPr>
            <w:r w:rsidRPr="005510FB">
              <w:rPr>
                <w:rFonts w:cs="Arial"/>
                <w:color w:val="000000"/>
              </w:rPr>
              <w:t>Podzemní sítě technického vyb</w:t>
            </w:r>
            <w:r w:rsidRPr="005510FB">
              <w:rPr>
                <w:rFonts w:cs="Arial"/>
                <w:color w:val="000000"/>
                <w:spacing w:val="-3"/>
              </w:rPr>
              <w:t>a</w:t>
            </w:r>
            <w:r w:rsidRPr="005510FB">
              <w:rPr>
                <w:rFonts w:cs="Arial"/>
                <w:color w:val="000000"/>
              </w:rPr>
              <w:t xml:space="preserve">vení  </w:t>
            </w:r>
          </w:p>
        </w:tc>
        <w:tc>
          <w:tcPr>
            <w:tcW w:w="5131" w:type="dxa"/>
          </w:tcPr>
          <w:p w:rsidR="005510FB" w:rsidRPr="005510FB" w:rsidRDefault="005510FB" w:rsidP="00763BD4">
            <w:pPr>
              <w:spacing w:after="160" w:line="264" w:lineRule="auto"/>
              <w:ind w:left="61" w:right="-61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10302"/>
              </w:rPr>
            </w:pPr>
            <w:proofErr w:type="spellStart"/>
            <w:r w:rsidRPr="005510FB">
              <w:rPr>
                <w:rFonts w:cs="Arial"/>
                <w:color w:val="000000"/>
              </w:rPr>
              <w:t>Po</w:t>
            </w:r>
            <w:r w:rsidRPr="005510FB">
              <w:rPr>
                <w:rFonts w:cs="Arial"/>
                <w:color w:val="000000"/>
                <w:spacing w:val="-2"/>
              </w:rPr>
              <w:t>š</w:t>
            </w:r>
            <w:r w:rsidRPr="005510FB">
              <w:rPr>
                <w:rFonts w:cs="Arial"/>
                <w:color w:val="000000"/>
              </w:rPr>
              <w:t>ko</w:t>
            </w:r>
            <w:r w:rsidRPr="005510FB">
              <w:rPr>
                <w:rFonts w:cs="Arial"/>
                <w:color w:val="000000"/>
                <w:spacing w:val="-3"/>
              </w:rPr>
              <w:t>z</w:t>
            </w:r>
            <w:r w:rsidRPr="005510FB">
              <w:rPr>
                <w:rFonts w:cs="Arial"/>
                <w:color w:val="000000"/>
              </w:rPr>
              <w:t>ení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sítí</w:t>
            </w:r>
            <w:proofErr w:type="spellEnd"/>
            <w:r w:rsidRPr="005510FB">
              <w:rPr>
                <w:rFonts w:cs="Arial"/>
                <w:color w:val="000000"/>
              </w:rPr>
              <w:t xml:space="preserve"> – </w:t>
            </w:r>
            <w:proofErr w:type="spellStart"/>
            <w:r w:rsidRPr="005510FB">
              <w:rPr>
                <w:rFonts w:cs="Arial"/>
                <w:color w:val="000000"/>
              </w:rPr>
              <w:t>rizi</w:t>
            </w:r>
            <w:r w:rsidRPr="005510FB">
              <w:rPr>
                <w:rFonts w:cs="Arial"/>
                <w:color w:val="000000"/>
                <w:spacing w:val="-2"/>
              </w:rPr>
              <w:t>k</w:t>
            </w:r>
            <w:r w:rsidRPr="005510FB">
              <w:rPr>
                <w:rFonts w:cs="Arial"/>
                <w:color w:val="000000"/>
              </w:rPr>
              <w:t>o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úraz</w:t>
            </w:r>
            <w:r w:rsidRPr="005510FB">
              <w:rPr>
                <w:rFonts w:cs="Arial"/>
                <w:color w:val="000000"/>
                <w:spacing w:val="-3"/>
              </w:rPr>
              <w:t>u</w:t>
            </w:r>
            <w:proofErr w:type="spellEnd"/>
            <w:r w:rsidRPr="005510FB">
              <w:rPr>
                <w:rFonts w:cs="Arial"/>
                <w:color w:val="000000"/>
              </w:rPr>
              <w:t xml:space="preserve">, </w:t>
            </w:r>
            <w:proofErr w:type="spellStart"/>
            <w:r w:rsidRPr="005510FB">
              <w:rPr>
                <w:rFonts w:cs="Arial"/>
                <w:color w:val="000000"/>
              </w:rPr>
              <w:t>požáru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ne</w:t>
            </w:r>
            <w:r w:rsidRPr="005510FB">
              <w:rPr>
                <w:rFonts w:cs="Arial"/>
                <w:color w:val="000000"/>
                <w:spacing w:val="-3"/>
              </w:rPr>
              <w:t>b</w:t>
            </w:r>
            <w:r w:rsidRPr="005510FB">
              <w:rPr>
                <w:rFonts w:cs="Arial"/>
                <w:color w:val="000000"/>
              </w:rPr>
              <w:t>o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výbuchu</w:t>
            </w:r>
            <w:proofErr w:type="spellEnd"/>
            <w:r w:rsidRPr="005510FB">
              <w:rPr>
                <w:rFonts w:cs="Arial"/>
                <w:color w:val="000000"/>
              </w:rPr>
              <w:t xml:space="preserve">.  </w:t>
            </w:r>
          </w:p>
          <w:p w:rsidR="005510FB" w:rsidRPr="005510FB" w:rsidRDefault="005510FB" w:rsidP="00763BD4">
            <w:pPr>
              <w:numPr>
                <w:ilvl w:val="0"/>
                <w:numId w:val="10"/>
              </w:numPr>
              <w:spacing w:after="160" w:line="264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proofErr w:type="spellStart"/>
            <w:r w:rsidRPr="005510FB">
              <w:rPr>
                <w:rFonts w:cs="Arial"/>
              </w:rPr>
              <w:t>Vyjádření</w:t>
            </w:r>
            <w:proofErr w:type="spellEnd"/>
            <w:r w:rsidRPr="005510FB">
              <w:rPr>
                <w:rFonts w:cs="Arial"/>
              </w:rPr>
              <w:t xml:space="preserve"> </w:t>
            </w:r>
            <w:proofErr w:type="spellStart"/>
            <w:r w:rsidRPr="005510FB">
              <w:rPr>
                <w:rFonts w:cs="Arial"/>
              </w:rPr>
              <w:t>správců</w:t>
            </w:r>
            <w:proofErr w:type="spellEnd"/>
            <w:r w:rsidRPr="005510FB">
              <w:rPr>
                <w:rFonts w:cs="Arial"/>
              </w:rPr>
              <w:t xml:space="preserve"> </w:t>
            </w:r>
            <w:proofErr w:type="spellStart"/>
            <w:r w:rsidRPr="005510FB">
              <w:rPr>
                <w:rFonts w:cs="Arial"/>
              </w:rPr>
              <w:t>sítí</w:t>
            </w:r>
            <w:proofErr w:type="spellEnd"/>
            <w:r w:rsidRPr="005510FB">
              <w:rPr>
                <w:rFonts w:cs="Arial"/>
              </w:rPr>
              <w:t xml:space="preserve"> k </w:t>
            </w:r>
            <w:proofErr w:type="spellStart"/>
            <w:r w:rsidRPr="005510FB">
              <w:rPr>
                <w:rFonts w:cs="Arial"/>
              </w:rPr>
              <w:t>podmínkám</w:t>
            </w:r>
            <w:proofErr w:type="spellEnd"/>
            <w:r w:rsidRPr="005510FB">
              <w:rPr>
                <w:rFonts w:cs="Arial"/>
              </w:rPr>
              <w:t xml:space="preserve"> a </w:t>
            </w:r>
            <w:proofErr w:type="spellStart"/>
            <w:r w:rsidRPr="005510FB">
              <w:rPr>
                <w:rFonts w:cs="Arial"/>
              </w:rPr>
              <w:t>postupu</w:t>
            </w:r>
            <w:proofErr w:type="spellEnd"/>
            <w:r w:rsidRPr="005510FB">
              <w:rPr>
                <w:rFonts w:cs="Arial"/>
              </w:rPr>
              <w:t xml:space="preserve"> </w:t>
            </w:r>
            <w:proofErr w:type="spellStart"/>
            <w:r w:rsidRPr="005510FB">
              <w:rPr>
                <w:rFonts w:cs="Arial"/>
              </w:rPr>
              <w:t>výstavby</w:t>
            </w:r>
            <w:proofErr w:type="spellEnd"/>
            <w:r w:rsidRPr="005510FB">
              <w:rPr>
                <w:rFonts w:cs="Arial"/>
              </w:rPr>
              <w:t xml:space="preserve">  </w:t>
            </w:r>
          </w:p>
          <w:p w:rsidR="005510FB" w:rsidRPr="005510FB" w:rsidRDefault="005510FB" w:rsidP="00763BD4">
            <w:pPr>
              <w:numPr>
                <w:ilvl w:val="0"/>
                <w:numId w:val="10"/>
              </w:numPr>
              <w:spacing w:after="160" w:line="264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proofErr w:type="spellStart"/>
            <w:r w:rsidRPr="005510FB">
              <w:rPr>
                <w:rFonts w:cs="Arial"/>
              </w:rPr>
              <w:t>Vytýčení</w:t>
            </w:r>
            <w:proofErr w:type="spellEnd"/>
            <w:r w:rsidRPr="005510FB">
              <w:rPr>
                <w:rFonts w:cs="Arial"/>
              </w:rPr>
              <w:t xml:space="preserve"> a </w:t>
            </w:r>
            <w:proofErr w:type="spellStart"/>
            <w:r w:rsidRPr="005510FB">
              <w:rPr>
                <w:rFonts w:cs="Arial"/>
              </w:rPr>
              <w:t>vyznačení</w:t>
            </w:r>
            <w:proofErr w:type="spellEnd"/>
            <w:r w:rsidRPr="005510FB">
              <w:rPr>
                <w:rFonts w:cs="Arial"/>
              </w:rPr>
              <w:t xml:space="preserve"> </w:t>
            </w:r>
            <w:proofErr w:type="spellStart"/>
            <w:r w:rsidRPr="005510FB">
              <w:rPr>
                <w:rFonts w:cs="Arial"/>
              </w:rPr>
              <w:t>sítí</w:t>
            </w:r>
            <w:proofErr w:type="spellEnd"/>
            <w:r w:rsidRPr="005510FB">
              <w:rPr>
                <w:rFonts w:cs="Arial"/>
              </w:rPr>
              <w:t xml:space="preserve">  </w:t>
            </w:r>
          </w:p>
          <w:p w:rsidR="005510FB" w:rsidRPr="005510FB" w:rsidRDefault="005510FB" w:rsidP="00763BD4">
            <w:pPr>
              <w:numPr>
                <w:ilvl w:val="0"/>
                <w:numId w:val="10"/>
              </w:numPr>
              <w:spacing w:after="160" w:line="264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5510FB">
              <w:rPr>
                <w:rFonts w:cs="Arial"/>
              </w:rPr>
              <w:t xml:space="preserve">V </w:t>
            </w:r>
            <w:proofErr w:type="spellStart"/>
            <w:r w:rsidRPr="005510FB">
              <w:rPr>
                <w:rFonts w:cs="Arial"/>
              </w:rPr>
              <w:t>případě</w:t>
            </w:r>
            <w:proofErr w:type="spellEnd"/>
            <w:r w:rsidRPr="005510FB">
              <w:rPr>
                <w:rFonts w:cs="Arial"/>
              </w:rPr>
              <w:t xml:space="preserve"> </w:t>
            </w:r>
            <w:proofErr w:type="spellStart"/>
            <w:r w:rsidRPr="005510FB">
              <w:rPr>
                <w:rFonts w:cs="Arial"/>
              </w:rPr>
              <w:t>souběhu</w:t>
            </w:r>
            <w:proofErr w:type="spellEnd"/>
            <w:r w:rsidRPr="005510FB">
              <w:rPr>
                <w:rFonts w:cs="Arial"/>
              </w:rPr>
              <w:t xml:space="preserve"> </w:t>
            </w:r>
            <w:proofErr w:type="spellStart"/>
            <w:r w:rsidRPr="005510FB">
              <w:rPr>
                <w:rFonts w:cs="Arial"/>
              </w:rPr>
              <w:t>či</w:t>
            </w:r>
            <w:proofErr w:type="spellEnd"/>
            <w:r w:rsidRPr="005510FB">
              <w:rPr>
                <w:rFonts w:cs="Arial"/>
              </w:rPr>
              <w:t xml:space="preserve"> </w:t>
            </w:r>
            <w:proofErr w:type="spellStart"/>
            <w:r w:rsidRPr="005510FB">
              <w:rPr>
                <w:rFonts w:cs="Arial"/>
              </w:rPr>
              <w:t>křížení</w:t>
            </w:r>
            <w:proofErr w:type="spellEnd"/>
            <w:r w:rsidRPr="005510FB">
              <w:rPr>
                <w:rFonts w:cs="Arial"/>
              </w:rPr>
              <w:t xml:space="preserve"> je </w:t>
            </w:r>
            <w:proofErr w:type="spellStart"/>
            <w:r w:rsidRPr="005510FB">
              <w:rPr>
                <w:rFonts w:cs="Arial"/>
              </w:rPr>
              <w:t>nutno</w:t>
            </w:r>
            <w:proofErr w:type="spellEnd"/>
            <w:r w:rsidRPr="005510FB">
              <w:rPr>
                <w:rFonts w:cs="Arial"/>
              </w:rPr>
              <w:t xml:space="preserve"> </w:t>
            </w:r>
            <w:proofErr w:type="spellStart"/>
            <w:r w:rsidRPr="005510FB">
              <w:rPr>
                <w:rFonts w:cs="Arial"/>
              </w:rPr>
              <w:t>provádět</w:t>
            </w:r>
            <w:proofErr w:type="spellEnd"/>
            <w:r w:rsidRPr="005510FB">
              <w:rPr>
                <w:rFonts w:cs="Arial"/>
              </w:rPr>
              <w:t xml:space="preserve"> </w:t>
            </w:r>
            <w:proofErr w:type="spellStart"/>
            <w:r w:rsidRPr="005510FB">
              <w:rPr>
                <w:rFonts w:cs="Arial"/>
              </w:rPr>
              <w:t>výkopy</w:t>
            </w:r>
            <w:proofErr w:type="spellEnd"/>
            <w:r w:rsidRPr="005510FB">
              <w:rPr>
                <w:rFonts w:cs="Arial"/>
              </w:rPr>
              <w:t xml:space="preserve"> </w:t>
            </w:r>
            <w:proofErr w:type="spellStart"/>
            <w:r w:rsidRPr="005510FB">
              <w:rPr>
                <w:rFonts w:cs="Arial"/>
              </w:rPr>
              <w:t>ručně</w:t>
            </w:r>
            <w:proofErr w:type="spellEnd"/>
            <w:r w:rsidRPr="005510FB">
              <w:rPr>
                <w:rFonts w:cs="Arial"/>
              </w:rPr>
              <w:t xml:space="preserve"> s co </w:t>
            </w:r>
            <w:proofErr w:type="spellStart"/>
            <w:r w:rsidRPr="005510FB">
              <w:rPr>
                <w:rFonts w:cs="Arial"/>
              </w:rPr>
              <w:t>nejvyšší</w:t>
            </w:r>
            <w:proofErr w:type="spellEnd"/>
            <w:r w:rsidRPr="005510FB">
              <w:rPr>
                <w:rFonts w:cs="Arial"/>
              </w:rPr>
              <w:t xml:space="preserve"> </w:t>
            </w:r>
            <w:proofErr w:type="spellStart"/>
            <w:r w:rsidRPr="005510FB">
              <w:rPr>
                <w:rFonts w:cs="Arial"/>
              </w:rPr>
              <w:t>opatrností</w:t>
            </w:r>
            <w:proofErr w:type="spellEnd"/>
            <w:r w:rsidRPr="005510FB">
              <w:rPr>
                <w:rFonts w:cs="Arial"/>
              </w:rPr>
              <w:t xml:space="preserve">.  </w:t>
            </w:r>
          </w:p>
          <w:p w:rsidR="005510FB" w:rsidRPr="005510FB" w:rsidRDefault="005510FB" w:rsidP="00763BD4">
            <w:pPr>
              <w:numPr>
                <w:ilvl w:val="0"/>
                <w:numId w:val="10"/>
              </w:numPr>
              <w:spacing w:after="160" w:line="264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10302"/>
              </w:rPr>
            </w:pPr>
            <w:proofErr w:type="spellStart"/>
            <w:r w:rsidRPr="005510FB">
              <w:rPr>
                <w:rFonts w:cs="Arial"/>
              </w:rPr>
              <w:t>Pásmo</w:t>
            </w:r>
            <w:proofErr w:type="spellEnd"/>
            <w:r w:rsidRPr="005510FB">
              <w:rPr>
                <w:rFonts w:cs="Arial"/>
              </w:rPr>
              <w:t xml:space="preserve"> s </w:t>
            </w:r>
            <w:proofErr w:type="spellStart"/>
            <w:r w:rsidRPr="005510FB">
              <w:rPr>
                <w:rFonts w:cs="Arial"/>
              </w:rPr>
              <w:t>podzemními</w:t>
            </w:r>
            <w:proofErr w:type="spellEnd"/>
            <w:r w:rsidRPr="005510FB">
              <w:rPr>
                <w:rFonts w:cs="Arial"/>
              </w:rPr>
              <w:t xml:space="preserve"> </w:t>
            </w:r>
            <w:proofErr w:type="spellStart"/>
            <w:r w:rsidRPr="005510FB">
              <w:rPr>
                <w:rFonts w:cs="Arial"/>
              </w:rPr>
              <w:t>vedeními</w:t>
            </w:r>
            <w:proofErr w:type="spellEnd"/>
            <w:r w:rsidRPr="005510FB">
              <w:rPr>
                <w:rFonts w:cs="Arial"/>
              </w:rPr>
              <w:t xml:space="preserve"> bez </w:t>
            </w:r>
            <w:proofErr w:type="spellStart"/>
            <w:r w:rsidRPr="005510FB">
              <w:rPr>
                <w:rFonts w:cs="Arial"/>
              </w:rPr>
              <w:t>ochrany</w:t>
            </w:r>
            <w:proofErr w:type="spellEnd"/>
            <w:r w:rsidRPr="005510FB">
              <w:rPr>
                <w:rFonts w:cs="Arial"/>
              </w:rPr>
              <w:t xml:space="preserve"> </w:t>
            </w:r>
            <w:proofErr w:type="spellStart"/>
            <w:r w:rsidRPr="005510FB">
              <w:rPr>
                <w:rFonts w:cs="Arial"/>
              </w:rPr>
              <w:t>mohou</w:t>
            </w:r>
            <w:proofErr w:type="spellEnd"/>
            <w:r w:rsidRPr="005510FB">
              <w:rPr>
                <w:rFonts w:cs="Arial"/>
              </w:rPr>
              <w:t xml:space="preserve"> </w:t>
            </w:r>
            <w:proofErr w:type="spellStart"/>
            <w:r w:rsidRPr="005510FB">
              <w:rPr>
                <w:rFonts w:cs="Arial"/>
              </w:rPr>
              <w:t>přejíždět</w:t>
            </w:r>
            <w:proofErr w:type="spellEnd"/>
            <w:r w:rsidRPr="005510FB">
              <w:rPr>
                <w:rFonts w:cs="Arial"/>
              </w:rPr>
              <w:t xml:space="preserve"> </w:t>
            </w:r>
            <w:proofErr w:type="spellStart"/>
            <w:r w:rsidRPr="005510FB">
              <w:rPr>
                <w:rFonts w:cs="Arial"/>
              </w:rPr>
              <w:t>mechanismy</w:t>
            </w:r>
            <w:proofErr w:type="spellEnd"/>
            <w:r w:rsidRPr="005510FB">
              <w:rPr>
                <w:rFonts w:cs="Arial"/>
                <w:color w:val="000000"/>
              </w:rPr>
              <w:t xml:space="preserve"> o </w:t>
            </w:r>
            <w:proofErr w:type="spellStart"/>
            <w:r w:rsidRPr="005510FB">
              <w:rPr>
                <w:rFonts w:cs="Arial"/>
                <w:color w:val="000000"/>
              </w:rPr>
              <w:t>ce</w:t>
            </w:r>
            <w:r w:rsidRPr="005510FB">
              <w:rPr>
                <w:rFonts w:cs="Arial"/>
                <w:color w:val="000000"/>
                <w:spacing w:val="-2"/>
              </w:rPr>
              <w:t>l</w:t>
            </w:r>
            <w:r w:rsidRPr="005510FB">
              <w:rPr>
                <w:rFonts w:cs="Arial"/>
                <w:color w:val="000000"/>
              </w:rPr>
              <w:t>kové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hmotnosti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max</w:t>
            </w:r>
            <w:r w:rsidRPr="005510FB">
              <w:rPr>
                <w:rFonts w:cs="Arial"/>
                <w:color w:val="000000"/>
                <w:spacing w:val="-2"/>
              </w:rPr>
              <w:t>i</w:t>
            </w:r>
            <w:r w:rsidRPr="005510FB">
              <w:rPr>
                <w:rFonts w:cs="Arial"/>
                <w:color w:val="000000"/>
              </w:rPr>
              <w:t>málně</w:t>
            </w:r>
            <w:proofErr w:type="spellEnd"/>
            <w:r w:rsidRPr="005510FB">
              <w:rPr>
                <w:rFonts w:cs="Arial"/>
                <w:color w:val="000000"/>
              </w:rPr>
              <w:t xml:space="preserve"> 6 t </w:t>
            </w:r>
            <w:proofErr w:type="spellStart"/>
            <w:r w:rsidRPr="005510FB">
              <w:rPr>
                <w:rFonts w:cs="Arial"/>
                <w:color w:val="000000"/>
              </w:rPr>
              <w:t>včetně</w:t>
            </w:r>
            <w:proofErr w:type="spellEnd"/>
            <w:r w:rsidRPr="005510FB">
              <w:rPr>
                <w:rFonts w:cs="Arial"/>
                <w:color w:val="000000"/>
              </w:rPr>
              <w:t xml:space="preserve">.  </w:t>
            </w:r>
          </w:p>
        </w:tc>
      </w:tr>
      <w:tr w:rsidR="005510FB" w:rsidRPr="005510FB" w:rsidTr="00763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6" w:type="dxa"/>
          </w:tcPr>
          <w:p w:rsidR="005510FB" w:rsidRPr="005510FB" w:rsidRDefault="005510FB" w:rsidP="005510FB">
            <w:pPr>
              <w:spacing w:before="793" w:after="160" w:line="264" w:lineRule="auto"/>
              <w:ind w:left="40" w:right="17" w:firstLine="0"/>
              <w:jc w:val="left"/>
              <w:rPr>
                <w:rFonts w:cs="Arial"/>
                <w:color w:val="000000"/>
              </w:rPr>
            </w:pPr>
            <w:r w:rsidRPr="005510FB">
              <w:rPr>
                <w:rFonts w:cs="Arial"/>
                <w:color w:val="000000"/>
                <w:sz w:val="22"/>
              </w:rPr>
              <w:t>Nadzemní sítě t</w:t>
            </w:r>
            <w:r w:rsidRPr="005510FB">
              <w:rPr>
                <w:rFonts w:cs="Arial"/>
                <w:color w:val="000000"/>
                <w:spacing w:val="-2"/>
                <w:sz w:val="22"/>
              </w:rPr>
              <w:t>e</w:t>
            </w:r>
            <w:r w:rsidRPr="005510FB">
              <w:rPr>
                <w:rFonts w:cs="Arial"/>
                <w:color w:val="000000"/>
                <w:sz w:val="22"/>
              </w:rPr>
              <w:t>chnické</w:t>
            </w:r>
            <w:r w:rsidRPr="005510FB">
              <w:rPr>
                <w:rFonts w:cs="Arial"/>
                <w:color w:val="000000"/>
                <w:spacing w:val="-3"/>
                <w:sz w:val="22"/>
              </w:rPr>
              <w:t>h</w:t>
            </w:r>
            <w:r w:rsidRPr="005510FB">
              <w:rPr>
                <w:rFonts w:cs="Arial"/>
                <w:color w:val="000000"/>
                <w:sz w:val="22"/>
              </w:rPr>
              <w:t>o vybave</w:t>
            </w:r>
            <w:r w:rsidRPr="005510FB">
              <w:rPr>
                <w:rFonts w:cs="Arial"/>
                <w:color w:val="000000"/>
                <w:spacing w:val="-3"/>
                <w:sz w:val="22"/>
              </w:rPr>
              <w:t>n</w:t>
            </w:r>
            <w:r w:rsidRPr="005510FB">
              <w:rPr>
                <w:rFonts w:cs="Arial"/>
                <w:color w:val="000000"/>
                <w:sz w:val="22"/>
              </w:rPr>
              <w:t xml:space="preserve">í  </w:t>
            </w:r>
          </w:p>
        </w:tc>
        <w:tc>
          <w:tcPr>
            <w:tcW w:w="5131" w:type="dxa"/>
          </w:tcPr>
          <w:p w:rsidR="005510FB" w:rsidRPr="005510FB" w:rsidRDefault="005510FB" w:rsidP="00763BD4">
            <w:pPr>
              <w:spacing w:after="160" w:line="264" w:lineRule="auto"/>
              <w:ind w:left="61" w:right="-61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proofErr w:type="spellStart"/>
            <w:r w:rsidRPr="005510FB">
              <w:rPr>
                <w:rFonts w:cs="Arial"/>
                <w:color w:val="000000"/>
              </w:rPr>
              <w:t>Poškození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sítí</w:t>
            </w:r>
            <w:proofErr w:type="spellEnd"/>
            <w:r w:rsidRPr="005510FB">
              <w:rPr>
                <w:rFonts w:cs="Arial"/>
                <w:color w:val="000000"/>
              </w:rPr>
              <w:t xml:space="preserve"> – </w:t>
            </w:r>
            <w:proofErr w:type="spellStart"/>
            <w:r w:rsidRPr="005510FB">
              <w:rPr>
                <w:rFonts w:cs="Arial"/>
                <w:color w:val="000000"/>
              </w:rPr>
              <w:t>riziko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úrazu</w:t>
            </w:r>
            <w:proofErr w:type="spellEnd"/>
            <w:r w:rsidRPr="005510FB">
              <w:rPr>
                <w:rFonts w:cs="Arial"/>
                <w:color w:val="000000"/>
              </w:rPr>
              <w:t xml:space="preserve"> el. </w:t>
            </w:r>
            <w:proofErr w:type="spellStart"/>
            <w:r w:rsidRPr="005510FB">
              <w:rPr>
                <w:rFonts w:cs="Arial"/>
                <w:color w:val="000000"/>
              </w:rPr>
              <w:t>proudem</w:t>
            </w:r>
            <w:proofErr w:type="spellEnd"/>
            <w:r w:rsidRPr="005510FB">
              <w:rPr>
                <w:rFonts w:cs="Arial"/>
                <w:color w:val="000000"/>
              </w:rPr>
              <w:t>.</w:t>
            </w:r>
          </w:p>
          <w:p w:rsidR="005510FB" w:rsidRPr="005510FB" w:rsidRDefault="005510FB" w:rsidP="00763BD4">
            <w:pPr>
              <w:numPr>
                <w:ilvl w:val="0"/>
                <w:numId w:val="10"/>
              </w:numPr>
              <w:spacing w:after="160" w:line="264" w:lineRule="auto"/>
              <w:ind w:right="-6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proofErr w:type="spellStart"/>
            <w:r w:rsidRPr="005510FB">
              <w:rPr>
                <w:rFonts w:cs="Arial"/>
                <w:color w:val="000000"/>
              </w:rPr>
              <w:t>Dodržení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podmínek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vyjádření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provozovatele</w:t>
            </w:r>
            <w:proofErr w:type="spellEnd"/>
          </w:p>
          <w:p w:rsidR="005510FB" w:rsidRPr="005510FB" w:rsidRDefault="005510FB" w:rsidP="00763BD4">
            <w:pPr>
              <w:numPr>
                <w:ilvl w:val="0"/>
                <w:numId w:val="10"/>
              </w:numPr>
              <w:spacing w:after="160" w:line="264" w:lineRule="auto"/>
              <w:ind w:right="-6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proofErr w:type="spellStart"/>
            <w:r w:rsidRPr="005510FB">
              <w:rPr>
                <w:rFonts w:cs="Arial"/>
                <w:color w:val="000000"/>
              </w:rPr>
              <w:t>Budou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osazeny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výstražné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tabulky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ohraničující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šíří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ochranného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pásma</w:t>
            </w:r>
            <w:proofErr w:type="spellEnd"/>
          </w:p>
          <w:p w:rsidR="005510FB" w:rsidRPr="005510FB" w:rsidRDefault="005510FB" w:rsidP="00763BD4">
            <w:pPr>
              <w:numPr>
                <w:ilvl w:val="0"/>
                <w:numId w:val="10"/>
              </w:numPr>
              <w:spacing w:after="160" w:line="264" w:lineRule="auto"/>
              <w:ind w:right="-6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proofErr w:type="spellStart"/>
            <w:r w:rsidRPr="005510FB">
              <w:rPr>
                <w:rFonts w:cs="Arial"/>
                <w:color w:val="000000"/>
              </w:rPr>
              <w:t>Při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činnosti</w:t>
            </w:r>
            <w:proofErr w:type="spellEnd"/>
            <w:r w:rsidRPr="005510FB">
              <w:rPr>
                <w:rFonts w:cs="Arial"/>
                <w:color w:val="000000"/>
              </w:rPr>
              <w:t xml:space="preserve"> v </w:t>
            </w:r>
            <w:proofErr w:type="spellStart"/>
            <w:r w:rsidRPr="005510FB">
              <w:rPr>
                <w:rFonts w:cs="Arial"/>
                <w:color w:val="000000"/>
              </w:rPr>
              <w:t>ochranném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pásmu</w:t>
            </w:r>
            <w:proofErr w:type="spellEnd"/>
            <w:r w:rsidRPr="005510FB">
              <w:rPr>
                <w:rFonts w:cs="Arial"/>
                <w:color w:val="000000"/>
              </w:rPr>
              <w:t xml:space="preserve"> VN </w:t>
            </w:r>
            <w:proofErr w:type="spellStart"/>
            <w:r w:rsidRPr="005510FB">
              <w:rPr>
                <w:rFonts w:cs="Arial"/>
                <w:color w:val="000000"/>
              </w:rPr>
              <w:t>budou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zvoleny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postupy</w:t>
            </w:r>
            <w:proofErr w:type="spellEnd"/>
            <w:r w:rsidRPr="005510FB">
              <w:rPr>
                <w:rFonts w:cs="Arial"/>
                <w:color w:val="000000"/>
              </w:rPr>
              <w:t xml:space="preserve"> a </w:t>
            </w:r>
            <w:proofErr w:type="spellStart"/>
            <w:r w:rsidRPr="005510FB">
              <w:rPr>
                <w:rFonts w:cs="Arial"/>
                <w:color w:val="000000"/>
              </w:rPr>
              <w:t>mechanizace</w:t>
            </w:r>
            <w:proofErr w:type="spellEnd"/>
            <w:r w:rsidRPr="005510FB">
              <w:rPr>
                <w:rFonts w:cs="Arial"/>
                <w:color w:val="000000"/>
              </w:rPr>
              <w:t xml:space="preserve">, aby </w:t>
            </w:r>
            <w:proofErr w:type="spellStart"/>
            <w:r w:rsidRPr="005510FB">
              <w:rPr>
                <w:rFonts w:cs="Arial"/>
                <w:color w:val="000000"/>
              </w:rPr>
              <w:t>byla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dodržena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minimální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vzdálenost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od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živých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částí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elektrického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zařízení</w:t>
            </w:r>
            <w:proofErr w:type="spellEnd"/>
            <w:r w:rsidRPr="005510FB">
              <w:rPr>
                <w:rFonts w:cs="Arial"/>
                <w:color w:val="000000"/>
              </w:rPr>
              <w:t xml:space="preserve"> viz. </w:t>
            </w:r>
            <w:proofErr w:type="spellStart"/>
            <w:r w:rsidRPr="005510FB">
              <w:rPr>
                <w:rFonts w:cs="Arial"/>
                <w:color w:val="000000"/>
              </w:rPr>
              <w:t>Příloha</w:t>
            </w:r>
            <w:proofErr w:type="spellEnd"/>
            <w:r w:rsidRPr="005510FB">
              <w:rPr>
                <w:rFonts w:cs="Arial"/>
                <w:color w:val="000000"/>
              </w:rPr>
              <w:t xml:space="preserve"> č.1</w:t>
            </w:r>
          </w:p>
          <w:p w:rsidR="005510FB" w:rsidRPr="005510FB" w:rsidRDefault="005510FB" w:rsidP="00763BD4">
            <w:pPr>
              <w:numPr>
                <w:ilvl w:val="0"/>
                <w:numId w:val="10"/>
              </w:numPr>
              <w:spacing w:after="160" w:line="264" w:lineRule="auto"/>
              <w:ind w:right="-6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5510FB">
              <w:rPr>
                <w:rFonts w:cs="Arial"/>
                <w:color w:val="000000"/>
              </w:rPr>
              <w:t>V </w:t>
            </w:r>
            <w:proofErr w:type="spellStart"/>
            <w:r w:rsidRPr="005510FB">
              <w:rPr>
                <w:rFonts w:cs="Arial"/>
                <w:color w:val="000000"/>
              </w:rPr>
              <w:t>případě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možnosti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kontaktu</w:t>
            </w:r>
            <w:proofErr w:type="spellEnd"/>
            <w:r w:rsidRPr="005510FB">
              <w:rPr>
                <w:rFonts w:cs="Arial"/>
                <w:color w:val="000000"/>
              </w:rPr>
              <w:t xml:space="preserve"> s el. </w:t>
            </w:r>
            <w:proofErr w:type="spellStart"/>
            <w:r w:rsidRPr="005510FB">
              <w:rPr>
                <w:rFonts w:cs="Arial"/>
                <w:color w:val="000000"/>
              </w:rPr>
              <w:t>vedením</w:t>
            </w:r>
            <w:proofErr w:type="spellEnd"/>
            <w:r w:rsidRPr="005510FB">
              <w:rPr>
                <w:rFonts w:cs="Arial"/>
                <w:color w:val="000000"/>
              </w:rPr>
              <w:t xml:space="preserve"> (</w:t>
            </w:r>
            <w:proofErr w:type="spellStart"/>
            <w:r w:rsidRPr="005510FB">
              <w:rPr>
                <w:rFonts w:cs="Arial"/>
                <w:color w:val="000000"/>
              </w:rPr>
              <w:t>zdvižená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korba</w:t>
            </w:r>
            <w:proofErr w:type="spellEnd"/>
            <w:r w:rsidRPr="005510FB">
              <w:rPr>
                <w:rFonts w:cs="Arial"/>
                <w:color w:val="000000"/>
              </w:rPr>
              <w:t xml:space="preserve">, </w:t>
            </w:r>
            <w:proofErr w:type="spellStart"/>
            <w:r w:rsidRPr="005510FB">
              <w:rPr>
                <w:rFonts w:cs="Arial"/>
                <w:color w:val="000000"/>
              </w:rPr>
              <w:t>rameno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autojeřábu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atd</w:t>
            </w:r>
            <w:proofErr w:type="spellEnd"/>
            <w:r w:rsidRPr="005510FB">
              <w:rPr>
                <w:rFonts w:cs="Arial"/>
                <w:color w:val="000000"/>
              </w:rPr>
              <w:t xml:space="preserve">.), </w:t>
            </w:r>
            <w:proofErr w:type="spellStart"/>
            <w:r w:rsidRPr="005510FB">
              <w:rPr>
                <w:rFonts w:cs="Arial"/>
                <w:color w:val="000000"/>
              </w:rPr>
              <w:t>bude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instalována</w:t>
            </w:r>
            <w:proofErr w:type="spellEnd"/>
            <w:r w:rsidRPr="005510FB">
              <w:rPr>
                <w:rFonts w:cs="Arial"/>
                <w:color w:val="000000"/>
              </w:rPr>
              <w:t xml:space="preserve"> z </w:t>
            </w:r>
            <w:proofErr w:type="spellStart"/>
            <w:r w:rsidRPr="005510FB">
              <w:rPr>
                <w:rFonts w:cs="Arial"/>
                <w:color w:val="000000"/>
              </w:rPr>
              <w:t>obou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stran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vedení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podjezdová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brána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nebo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práce</w:t>
            </w:r>
            <w:proofErr w:type="spellEnd"/>
            <w:r w:rsidRPr="005510FB">
              <w:rPr>
                <w:rFonts w:cs="Arial"/>
                <w:color w:val="000000"/>
              </w:rPr>
              <w:t xml:space="preserve"> a </w:t>
            </w:r>
            <w:proofErr w:type="spellStart"/>
            <w:r w:rsidRPr="005510FB">
              <w:rPr>
                <w:rFonts w:cs="Arial"/>
                <w:color w:val="000000"/>
              </w:rPr>
              <w:t>doprava</w:t>
            </w:r>
            <w:proofErr w:type="spellEnd"/>
            <w:r w:rsidRPr="005510FB">
              <w:rPr>
                <w:rFonts w:cs="Arial"/>
                <w:color w:val="000000"/>
              </w:rPr>
              <w:t xml:space="preserve"> pod </w:t>
            </w:r>
            <w:proofErr w:type="spellStart"/>
            <w:r w:rsidRPr="005510FB">
              <w:rPr>
                <w:rFonts w:cs="Arial"/>
                <w:color w:val="000000"/>
              </w:rPr>
              <w:t>vedením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bude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za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účasti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dozoru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</w:p>
        </w:tc>
      </w:tr>
      <w:tr w:rsidR="005510FB" w:rsidRPr="005510FB" w:rsidTr="00763BD4">
        <w:trPr>
          <w:trHeight w:val="18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6" w:type="dxa"/>
          </w:tcPr>
          <w:p w:rsidR="005510FB" w:rsidRPr="005510FB" w:rsidRDefault="005510FB" w:rsidP="005510FB">
            <w:pPr>
              <w:spacing w:before="793" w:after="160" w:line="264" w:lineRule="auto"/>
              <w:ind w:left="40" w:right="17" w:firstLine="0"/>
              <w:jc w:val="left"/>
              <w:rPr>
                <w:rFonts w:cs="Arial"/>
                <w:color w:val="000000"/>
                <w:sz w:val="22"/>
              </w:rPr>
            </w:pPr>
            <w:r w:rsidRPr="005510FB">
              <w:rPr>
                <w:rFonts w:cs="Arial"/>
                <w:color w:val="000000"/>
                <w:sz w:val="22"/>
              </w:rPr>
              <w:t>vliv stavby na její okolí</w:t>
            </w:r>
          </w:p>
        </w:tc>
        <w:tc>
          <w:tcPr>
            <w:tcW w:w="5131" w:type="dxa"/>
          </w:tcPr>
          <w:p w:rsidR="005510FB" w:rsidRPr="005510FB" w:rsidRDefault="005510FB" w:rsidP="00763BD4">
            <w:pPr>
              <w:spacing w:after="160" w:line="264" w:lineRule="auto"/>
              <w:ind w:left="61" w:right="-41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10302"/>
              </w:rPr>
            </w:pPr>
            <w:proofErr w:type="spellStart"/>
            <w:r w:rsidRPr="005510FB">
              <w:rPr>
                <w:rFonts w:cs="Arial"/>
                <w:color w:val="000000"/>
              </w:rPr>
              <w:t>Prašnost</w:t>
            </w:r>
            <w:proofErr w:type="spellEnd"/>
            <w:r w:rsidRPr="005510FB">
              <w:rPr>
                <w:rFonts w:cs="Arial"/>
                <w:color w:val="000000"/>
              </w:rPr>
              <w:t xml:space="preserve">, </w:t>
            </w:r>
            <w:proofErr w:type="spellStart"/>
            <w:r w:rsidRPr="005510FB">
              <w:rPr>
                <w:rFonts w:cs="Arial"/>
                <w:color w:val="000000"/>
                <w:spacing w:val="-3"/>
              </w:rPr>
              <w:t>z</w:t>
            </w:r>
            <w:r w:rsidRPr="005510FB">
              <w:rPr>
                <w:rFonts w:cs="Arial"/>
                <w:color w:val="000000"/>
              </w:rPr>
              <w:t>vý</w:t>
            </w:r>
            <w:r w:rsidRPr="005510FB">
              <w:rPr>
                <w:rFonts w:cs="Arial"/>
                <w:color w:val="000000"/>
                <w:spacing w:val="-2"/>
              </w:rPr>
              <w:t>š</w:t>
            </w:r>
            <w:r w:rsidRPr="005510FB">
              <w:rPr>
                <w:rFonts w:cs="Arial"/>
                <w:color w:val="000000"/>
              </w:rPr>
              <w:t>ený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hluk</w:t>
            </w:r>
            <w:proofErr w:type="spellEnd"/>
            <w:r w:rsidRPr="005510FB">
              <w:rPr>
                <w:rFonts w:cs="Arial"/>
                <w:color w:val="000000"/>
                <w:spacing w:val="-2"/>
              </w:rPr>
              <w:t>,</w:t>
            </w:r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zvýšená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dopr</w:t>
            </w:r>
            <w:r w:rsidRPr="005510FB">
              <w:rPr>
                <w:rFonts w:cs="Arial"/>
                <w:color w:val="000000"/>
                <w:spacing w:val="-2"/>
              </w:rPr>
              <w:t>a</w:t>
            </w:r>
            <w:r w:rsidRPr="005510FB">
              <w:rPr>
                <w:rFonts w:cs="Arial"/>
                <w:color w:val="000000"/>
              </w:rPr>
              <w:t>va</w:t>
            </w:r>
            <w:proofErr w:type="spellEnd"/>
            <w:r w:rsidRPr="005510FB">
              <w:rPr>
                <w:rFonts w:cs="Arial"/>
                <w:color w:val="000000"/>
                <w:spacing w:val="-2"/>
              </w:rPr>
              <w:t>.</w:t>
            </w:r>
            <w:r w:rsidRPr="005510FB">
              <w:rPr>
                <w:rFonts w:cs="Arial"/>
                <w:color w:val="000000"/>
              </w:rPr>
              <w:t xml:space="preserve">  </w:t>
            </w:r>
          </w:p>
          <w:p w:rsidR="005510FB" w:rsidRPr="005510FB" w:rsidRDefault="005510FB" w:rsidP="00763BD4">
            <w:pPr>
              <w:numPr>
                <w:ilvl w:val="0"/>
                <w:numId w:val="10"/>
              </w:numPr>
              <w:spacing w:after="160" w:line="264" w:lineRule="auto"/>
              <w:ind w:right="-6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proofErr w:type="spellStart"/>
            <w:r w:rsidRPr="005510FB">
              <w:rPr>
                <w:rFonts w:cs="Arial"/>
                <w:color w:val="000000"/>
              </w:rPr>
              <w:t>Kropení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prostoru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staveniště</w:t>
            </w:r>
            <w:proofErr w:type="spellEnd"/>
            <w:r w:rsidRPr="005510FB">
              <w:rPr>
                <w:rFonts w:cs="Arial"/>
                <w:color w:val="000000"/>
              </w:rPr>
              <w:t xml:space="preserve"> a </w:t>
            </w:r>
            <w:proofErr w:type="spellStart"/>
            <w:r w:rsidRPr="005510FB">
              <w:rPr>
                <w:rFonts w:cs="Arial"/>
                <w:color w:val="000000"/>
              </w:rPr>
              <w:t>stavebních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komunikací</w:t>
            </w:r>
            <w:proofErr w:type="spellEnd"/>
          </w:p>
          <w:p w:rsidR="005510FB" w:rsidRPr="005510FB" w:rsidRDefault="005510FB" w:rsidP="00763BD4">
            <w:pPr>
              <w:numPr>
                <w:ilvl w:val="0"/>
                <w:numId w:val="10"/>
              </w:numPr>
              <w:spacing w:after="160" w:line="264" w:lineRule="auto"/>
              <w:ind w:right="-6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5510FB">
              <w:rPr>
                <w:rFonts w:cs="Arial"/>
                <w:color w:val="000000"/>
              </w:rPr>
              <w:t xml:space="preserve">Stavební </w:t>
            </w:r>
            <w:proofErr w:type="spellStart"/>
            <w:r w:rsidRPr="005510FB">
              <w:rPr>
                <w:rFonts w:cs="Arial"/>
                <w:color w:val="000000"/>
              </w:rPr>
              <w:t>práce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budou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organizovány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tak</w:t>
            </w:r>
            <w:proofErr w:type="spellEnd"/>
            <w:r w:rsidRPr="005510FB">
              <w:rPr>
                <w:rFonts w:cs="Arial"/>
                <w:color w:val="000000"/>
              </w:rPr>
              <w:t xml:space="preserve">, aby </w:t>
            </w:r>
            <w:proofErr w:type="spellStart"/>
            <w:r w:rsidRPr="005510FB">
              <w:rPr>
                <w:rFonts w:cs="Arial"/>
                <w:color w:val="000000"/>
              </w:rPr>
              <w:t>docházelo</w:t>
            </w:r>
            <w:proofErr w:type="spellEnd"/>
            <w:r w:rsidRPr="005510FB">
              <w:rPr>
                <w:rFonts w:cs="Arial"/>
                <w:color w:val="000000"/>
              </w:rPr>
              <w:t xml:space="preserve"> k </w:t>
            </w:r>
            <w:proofErr w:type="gramStart"/>
            <w:r w:rsidRPr="005510FB">
              <w:rPr>
                <w:rFonts w:cs="Arial"/>
                <w:color w:val="000000"/>
              </w:rPr>
              <w:t xml:space="preserve">co  </w:t>
            </w:r>
            <w:proofErr w:type="gramEnd"/>
            <w:r w:rsidRPr="005510FB">
              <w:rPr>
                <w:rFonts w:cs="Arial"/>
                <w:color w:val="000000"/>
              </w:rPr>
              <w:br w:type="textWrapping" w:clear="all"/>
            </w:r>
            <w:proofErr w:type="spellStart"/>
            <w:r w:rsidRPr="005510FB">
              <w:rPr>
                <w:rFonts w:cs="Arial"/>
                <w:color w:val="000000"/>
              </w:rPr>
              <w:t>nejmenšímu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ovlivnění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okolí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hlukem</w:t>
            </w:r>
            <w:proofErr w:type="spellEnd"/>
            <w:r w:rsidRPr="005510FB">
              <w:rPr>
                <w:rFonts w:cs="Arial"/>
                <w:color w:val="000000"/>
              </w:rPr>
              <w:t xml:space="preserve"> a </w:t>
            </w:r>
            <w:proofErr w:type="spellStart"/>
            <w:r w:rsidRPr="005510FB">
              <w:rPr>
                <w:rFonts w:cs="Arial"/>
                <w:color w:val="000000"/>
              </w:rPr>
              <w:t>emisemi</w:t>
            </w:r>
            <w:proofErr w:type="spellEnd"/>
            <w:r w:rsidRPr="005510FB">
              <w:rPr>
                <w:rFonts w:cs="Arial"/>
                <w:color w:val="000000"/>
              </w:rPr>
              <w:t xml:space="preserve"> (</w:t>
            </w:r>
            <w:proofErr w:type="spellStart"/>
            <w:r w:rsidRPr="005510FB">
              <w:rPr>
                <w:rFonts w:cs="Arial"/>
                <w:color w:val="000000"/>
              </w:rPr>
              <w:t>vypínání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motorů</w:t>
            </w:r>
            <w:proofErr w:type="spellEnd"/>
            <w:r w:rsidRPr="005510FB">
              <w:rPr>
                <w:rFonts w:cs="Arial"/>
                <w:color w:val="000000"/>
              </w:rPr>
              <w:t xml:space="preserve">, </w:t>
            </w:r>
            <w:proofErr w:type="spellStart"/>
            <w:r w:rsidRPr="005510FB">
              <w:rPr>
                <w:rFonts w:cs="Arial"/>
                <w:color w:val="000000"/>
              </w:rPr>
              <w:t>kontrola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technického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stavu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mechanizace</w:t>
            </w:r>
            <w:proofErr w:type="spellEnd"/>
            <w:r w:rsidRPr="005510FB">
              <w:rPr>
                <w:rFonts w:cs="Arial"/>
                <w:color w:val="000000"/>
              </w:rPr>
              <w:t xml:space="preserve"> a </w:t>
            </w:r>
            <w:proofErr w:type="spellStart"/>
            <w:r w:rsidRPr="005510FB">
              <w:rPr>
                <w:rFonts w:cs="Arial"/>
                <w:color w:val="000000"/>
              </w:rPr>
              <w:t>strojů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apod</w:t>
            </w:r>
            <w:proofErr w:type="spellEnd"/>
            <w:r w:rsidRPr="005510FB">
              <w:rPr>
                <w:rFonts w:cs="Arial"/>
                <w:color w:val="000000"/>
              </w:rPr>
              <w:t>.).</w:t>
            </w:r>
          </w:p>
          <w:p w:rsidR="005510FB" w:rsidRPr="005510FB" w:rsidRDefault="005510FB" w:rsidP="00763BD4">
            <w:pPr>
              <w:numPr>
                <w:ilvl w:val="0"/>
                <w:numId w:val="10"/>
              </w:numPr>
              <w:spacing w:after="160" w:line="264" w:lineRule="auto"/>
              <w:ind w:right="-6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proofErr w:type="spellStart"/>
            <w:r w:rsidRPr="005510FB">
              <w:rPr>
                <w:rFonts w:cs="Arial"/>
                <w:color w:val="000000"/>
              </w:rPr>
              <w:lastRenderedPageBreak/>
              <w:t>Stavba</w:t>
            </w:r>
            <w:proofErr w:type="spellEnd"/>
            <w:r w:rsidRPr="005510FB">
              <w:rPr>
                <w:rFonts w:cs="Arial"/>
                <w:color w:val="000000"/>
              </w:rPr>
              <w:t xml:space="preserve"> v </w:t>
            </w:r>
            <w:proofErr w:type="spellStart"/>
            <w:r w:rsidRPr="005510FB">
              <w:rPr>
                <w:rFonts w:cs="Arial"/>
                <w:color w:val="000000"/>
              </w:rPr>
              <w:t>blízkosti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obytných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budov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nebude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prováděna</w:t>
            </w:r>
            <w:proofErr w:type="spellEnd"/>
            <w:r w:rsidRPr="005510FB">
              <w:rPr>
                <w:rFonts w:cs="Arial"/>
                <w:color w:val="000000"/>
              </w:rPr>
              <w:t xml:space="preserve">, </w:t>
            </w:r>
            <w:proofErr w:type="spellStart"/>
            <w:r w:rsidRPr="005510FB">
              <w:rPr>
                <w:rFonts w:cs="Arial"/>
                <w:color w:val="000000"/>
              </w:rPr>
              <w:t>až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na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výjimky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vyplývající</w:t>
            </w:r>
            <w:proofErr w:type="spellEnd"/>
            <w:r w:rsidRPr="005510FB">
              <w:rPr>
                <w:rFonts w:cs="Arial"/>
                <w:color w:val="000000"/>
              </w:rPr>
              <w:t xml:space="preserve"> z </w:t>
            </w:r>
            <w:proofErr w:type="spellStart"/>
            <w:r w:rsidRPr="005510FB">
              <w:rPr>
                <w:rFonts w:cs="Arial"/>
                <w:color w:val="000000"/>
              </w:rPr>
              <w:t>technologických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postupů</w:t>
            </w:r>
            <w:proofErr w:type="spellEnd"/>
            <w:r w:rsidRPr="005510FB">
              <w:rPr>
                <w:rFonts w:cs="Arial"/>
                <w:color w:val="000000"/>
              </w:rPr>
              <w:t xml:space="preserve">, v </w:t>
            </w:r>
            <w:proofErr w:type="spellStart"/>
            <w:proofErr w:type="gramStart"/>
            <w:r w:rsidRPr="005510FB">
              <w:rPr>
                <w:rFonts w:cs="Arial"/>
                <w:color w:val="000000"/>
              </w:rPr>
              <w:t>nočních</w:t>
            </w:r>
            <w:proofErr w:type="spellEnd"/>
            <w:r w:rsidRPr="005510FB">
              <w:rPr>
                <w:rFonts w:cs="Arial"/>
                <w:color w:val="000000"/>
              </w:rPr>
              <w:t xml:space="preserve">  </w:t>
            </w:r>
            <w:proofErr w:type="gramEnd"/>
            <w:r w:rsidRPr="005510FB">
              <w:rPr>
                <w:rFonts w:cs="Arial"/>
                <w:color w:val="000000"/>
              </w:rPr>
              <w:br w:type="textWrapping" w:clear="all"/>
            </w:r>
            <w:proofErr w:type="spellStart"/>
            <w:r w:rsidRPr="005510FB">
              <w:rPr>
                <w:rFonts w:cs="Arial"/>
                <w:color w:val="000000"/>
              </w:rPr>
              <w:t>hodinách</w:t>
            </w:r>
            <w:proofErr w:type="spellEnd"/>
            <w:r w:rsidRPr="005510FB">
              <w:rPr>
                <w:rFonts w:cs="Arial"/>
                <w:color w:val="000000"/>
              </w:rPr>
              <w:t xml:space="preserve"> (</w:t>
            </w:r>
            <w:proofErr w:type="spellStart"/>
            <w:r w:rsidRPr="005510FB">
              <w:rPr>
                <w:rFonts w:cs="Arial"/>
                <w:color w:val="000000"/>
              </w:rPr>
              <w:t>tj</w:t>
            </w:r>
            <w:proofErr w:type="spellEnd"/>
            <w:r w:rsidRPr="005510FB">
              <w:rPr>
                <w:rFonts w:cs="Arial"/>
                <w:color w:val="000000"/>
              </w:rPr>
              <w:t xml:space="preserve">. 22:00 – 6:00 </w:t>
            </w:r>
            <w:proofErr w:type="spellStart"/>
            <w:r w:rsidRPr="005510FB">
              <w:rPr>
                <w:rFonts w:cs="Arial"/>
                <w:color w:val="000000"/>
              </w:rPr>
              <w:t>hodin</w:t>
            </w:r>
            <w:proofErr w:type="spellEnd"/>
            <w:r w:rsidRPr="005510FB">
              <w:rPr>
                <w:rFonts w:cs="Arial"/>
                <w:color w:val="000000"/>
              </w:rPr>
              <w:t xml:space="preserve">), </w:t>
            </w:r>
            <w:proofErr w:type="spellStart"/>
            <w:r w:rsidRPr="005510FB">
              <w:rPr>
                <w:rFonts w:cs="Arial"/>
                <w:color w:val="000000"/>
              </w:rPr>
              <w:t>ve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dnech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pracovního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klidu</w:t>
            </w:r>
            <w:proofErr w:type="spellEnd"/>
            <w:r w:rsidRPr="005510FB">
              <w:rPr>
                <w:rFonts w:cs="Arial"/>
                <w:color w:val="000000"/>
              </w:rPr>
              <w:t xml:space="preserve"> a   </w:t>
            </w:r>
            <w:r w:rsidRPr="005510FB">
              <w:rPr>
                <w:rFonts w:cs="Arial"/>
                <w:color w:val="000000"/>
              </w:rPr>
              <w:br w:type="textWrapping" w:clear="all"/>
            </w:r>
            <w:proofErr w:type="spellStart"/>
            <w:r w:rsidRPr="005510FB">
              <w:rPr>
                <w:rFonts w:cs="Arial"/>
                <w:color w:val="000000"/>
              </w:rPr>
              <w:t>státem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uznaných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svátků</w:t>
            </w:r>
            <w:proofErr w:type="spellEnd"/>
            <w:r w:rsidRPr="005510FB">
              <w:rPr>
                <w:rFonts w:cs="Arial"/>
                <w:color w:val="000000"/>
              </w:rPr>
              <w:t>.</w:t>
            </w:r>
          </w:p>
          <w:p w:rsidR="005510FB" w:rsidRPr="005510FB" w:rsidRDefault="005510FB" w:rsidP="00763BD4">
            <w:pPr>
              <w:numPr>
                <w:ilvl w:val="0"/>
                <w:numId w:val="10"/>
              </w:numPr>
              <w:spacing w:after="160" w:line="264" w:lineRule="auto"/>
              <w:ind w:right="-6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proofErr w:type="spellStart"/>
            <w:r w:rsidRPr="005510FB">
              <w:rPr>
                <w:rFonts w:cs="Arial"/>
                <w:color w:val="000000"/>
              </w:rPr>
              <w:t>Používané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nákladní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automobily</w:t>
            </w:r>
            <w:proofErr w:type="spellEnd"/>
            <w:r w:rsidRPr="005510FB">
              <w:rPr>
                <w:rFonts w:cs="Arial"/>
                <w:color w:val="000000"/>
              </w:rPr>
              <w:t xml:space="preserve"> a stavební </w:t>
            </w:r>
            <w:proofErr w:type="spellStart"/>
            <w:r w:rsidRPr="005510FB">
              <w:rPr>
                <w:rFonts w:cs="Arial"/>
                <w:color w:val="000000"/>
              </w:rPr>
              <w:t>mechanizace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budou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gramStart"/>
            <w:r w:rsidRPr="005510FB">
              <w:rPr>
                <w:rFonts w:cs="Arial"/>
                <w:color w:val="000000"/>
              </w:rPr>
              <w:t xml:space="preserve">v  </w:t>
            </w:r>
            <w:proofErr w:type="gramEnd"/>
            <w:r w:rsidRPr="005510FB">
              <w:rPr>
                <w:rFonts w:cs="Arial"/>
                <w:color w:val="000000"/>
              </w:rPr>
              <w:br w:type="textWrapping" w:clear="all"/>
            </w:r>
            <w:proofErr w:type="spellStart"/>
            <w:r w:rsidRPr="005510FB">
              <w:rPr>
                <w:rFonts w:cs="Arial"/>
                <w:color w:val="000000"/>
              </w:rPr>
              <w:t>dobrém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technickém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stavu</w:t>
            </w:r>
            <w:proofErr w:type="spellEnd"/>
            <w:r w:rsidRPr="005510FB">
              <w:rPr>
                <w:rFonts w:cs="Arial"/>
                <w:color w:val="000000"/>
              </w:rPr>
              <w:t xml:space="preserve"> a </w:t>
            </w:r>
            <w:proofErr w:type="spellStart"/>
            <w:r w:rsidRPr="005510FB">
              <w:rPr>
                <w:rFonts w:cs="Arial"/>
                <w:color w:val="000000"/>
              </w:rPr>
              <w:t>budou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splňovat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příslušné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normy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stanovené</w:t>
            </w:r>
            <w:proofErr w:type="spellEnd"/>
            <w:r w:rsidRPr="005510FB">
              <w:rPr>
                <w:rFonts w:cs="Arial"/>
                <w:color w:val="000000"/>
              </w:rPr>
              <w:t xml:space="preserve"> pro </w:t>
            </w:r>
            <w:proofErr w:type="spellStart"/>
            <w:r w:rsidRPr="005510FB">
              <w:rPr>
                <w:rFonts w:cs="Arial"/>
                <w:color w:val="000000"/>
              </w:rPr>
              <w:t>jejich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provoz</w:t>
            </w:r>
            <w:proofErr w:type="spellEnd"/>
            <w:r w:rsidRPr="005510FB">
              <w:rPr>
                <w:rFonts w:cs="Arial"/>
                <w:color w:val="000000"/>
              </w:rPr>
              <w:t>.</w:t>
            </w:r>
          </w:p>
          <w:p w:rsidR="005510FB" w:rsidRPr="005510FB" w:rsidRDefault="005510FB" w:rsidP="00763BD4">
            <w:pPr>
              <w:numPr>
                <w:ilvl w:val="0"/>
                <w:numId w:val="10"/>
              </w:numPr>
              <w:spacing w:after="160" w:line="264" w:lineRule="auto"/>
              <w:ind w:right="-6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proofErr w:type="spellStart"/>
            <w:r w:rsidRPr="005510FB">
              <w:rPr>
                <w:rFonts w:cs="Arial"/>
                <w:color w:val="000000"/>
              </w:rPr>
              <w:t>Před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výjezdem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proofErr w:type="gramStart"/>
            <w:r w:rsidRPr="005510FB">
              <w:rPr>
                <w:rFonts w:cs="Arial"/>
                <w:color w:val="000000"/>
              </w:rPr>
              <w:t>na</w:t>
            </w:r>
            <w:proofErr w:type="spellEnd"/>
            <w:proofErr w:type="gram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veřejné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komunikace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bude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zajištěna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řádná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očista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techniky</w:t>
            </w:r>
            <w:proofErr w:type="spellEnd"/>
            <w:r w:rsidRPr="005510FB">
              <w:rPr>
                <w:rFonts w:cs="Arial"/>
                <w:color w:val="000000"/>
              </w:rPr>
              <w:t xml:space="preserve">. </w:t>
            </w:r>
            <w:proofErr w:type="spellStart"/>
            <w:r w:rsidRPr="005510FB">
              <w:rPr>
                <w:rFonts w:cs="Arial"/>
                <w:color w:val="000000"/>
              </w:rPr>
              <w:t>Rovněž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b</w:t>
            </w:r>
            <w:r w:rsidRPr="005510FB">
              <w:rPr>
                <w:rFonts w:cs="Arial"/>
                <w:color w:val="000000"/>
                <w:spacing w:val="-3"/>
              </w:rPr>
              <w:t>u</w:t>
            </w:r>
            <w:r w:rsidRPr="005510FB">
              <w:rPr>
                <w:rFonts w:cs="Arial"/>
                <w:color w:val="000000"/>
              </w:rPr>
              <w:t>de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zajiště</w:t>
            </w:r>
            <w:r w:rsidRPr="005510FB">
              <w:rPr>
                <w:rFonts w:cs="Arial"/>
                <w:color w:val="000000"/>
                <w:spacing w:val="-3"/>
              </w:rPr>
              <w:t>n</w:t>
            </w:r>
            <w:r w:rsidRPr="005510FB">
              <w:rPr>
                <w:rFonts w:cs="Arial"/>
                <w:color w:val="000000"/>
              </w:rPr>
              <w:t>o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či</w:t>
            </w:r>
            <w:r w:rsidRPr="005510FB">
              <w:rPr>
                <w:rFonts w:cs="Arial"/>
                <w:color w:val="000000"/>
                <w:spacing w:val="-2"/>
              </w:rPr>
              <w:t>š</w:t>
            </w:r>
            <w:r w:rsidRPr="005510FB">
              <w:rPr>
                <w:rFonts w:cs="Arial"/>
                <w:color w:val="000000"/>
              </w:rPr>
              <w:t>tění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  <w:spacing w:val="-2"/>
              </w:rPr>
              <w:t>k</w:t>
            </w:r>
            <w:r w:rsidRPr="005510FB">
              <w:rPr>
                <w:rFonts w:cs="Arial"/>
                <w:color w:val="000000"/>
              </w:rPr>
              <w:t>omunikace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gramStart"/>
            <w:r w:rsidRPr="005510FB">
              <w:rPr>
                <w:rFonts w:cs="Arial"/>
                <w:color w:val="000000"/>
              </w:rPr>
              <w:t xml:space="preserve">v  </w:t>
            </w:r>
            <w:proofErr w:type="gramEnd"/>
            <w:r w:rsidRPr="005510FB">
              <w:rPr>
                <w:rFonts w:cs="Arial"/>
              </w:rPr>
              <w:br w:type="textWrapping" w:clear="all"/>
            </w:r>
            <w:proofErr w:type="spellStart"/>
            <w:r w:rsidRPr="005510FB">
              <w:rPr>
                <w:rFonts w:cs="Arial"/>
                <w:color w:val="000000"/>
              </w:rPr>
              <w:t>dotče</w:t>
            </w:r>
            <w:r w:rsidRPr="005510FB">
              <w:rPr>
                <w:rFonts w:cs="Arial"/>
                <w:color w:val="000000"/>
                <w:spacing w:val="-3"/>
              </w:rPr>
              <w:t>n</w:t>
            </w:r>
            <w:r w:rsidRPr="005510FB">
              <w:rPr>
                <w:rFonts w:cs="Arial"/>
                <w:color w:val="000000"/>
              </w:rPr>
              <w:t>ém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úseku</w:t>
            </w:r>
            <w:proofErr w:type="spellEnd"/>
            <w:r w:rsidRPr="005510FB">
              <w:rPr>
                <w:rFonts w:cs="Arial"/>
                <w:color w:val="000000"/>
              </w:rPr>
              <w:t xml:space="preserve">. </w:t>
            </w:r>
            <w:proofErr w:type="spellStart"/>
            <w:r w:rsidRPr="005510FB">
              <w:rPr>
                <w:rFonts w:cs="Arial"/>
                <w:color w:val="000000"/>
              </w:rPr>
              <w:t>Přístu</w:t>
            </w:r>
            <w:r w:rsidRPr="005510FB">
              <w:rPr>
                <w:rFonts w:cs="Arial"/>
                <w:color w:val="000000"/>
                <w:spacing w:val="-3"/>
              </w:rPr>
              <w:t>p</w:t>
            </w:r>
            <w:r w:rsidRPr="005510FB">
              <w:rPr>
                <w:rFonts w:cs="Arial"/>
                <w:color w:val="000000"/>
              </w:rPr>
              <w:t>ové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  <w:spacing w:val="-2"/>
              </w:rPr>
              <w:t>k</w:t>
            </w:r>
            <w:r w:rsidRPr="005510FB">
              <w:rPr>
                <w:rFonts w:cs="Arial"/>
                <w:color w:val="000000"/>
              </w:rPr>
              <w:t>omunik</w:t>
            </w:r>
            <w:r w:rsidRPr="005510FB">
              <w:rPr>
                <w:rFonts w:cs="Arial"/>
                <w:color w:val="000000"/>
                <w:spacing w:val="-2"/>
              </w:rPr>
              <w:t>a</w:t>
            </w:r>
            <w:r w:rsidRPr="005510FB">
              <w:rPr>
                <w:rFonts w:cs="Arial"/>
                <w:color w:val="000000"/>
              </w:rPr>
              <w:t>ce</w:t>
            </w:r>
            <w:proofErr w:type="spellEnd"/>
            <w:r w:rsidRPr="005510FB">
              <w:rPr>
                <w:rFonts w:cs="Arial"/>
                <w:color w:val="000000"/>
              </w:rPr>
              <w:t xml:space="preserve">, </w:t>
            </w:r>
            <w:proofErr w:type="spellStart"/>
            <w:r w:rsidRPr="005510FB">
              <w:rPr>
                <w:rFonts w:cs="Arial"/>
                <w:color w:val="000000"/>
              </w:rPr>
              <w:t>které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proofErr w:type="gramStart"/>
            <w:r w:rsidRPr="005510FB">
              <w:rPr>
                <w:rFonts w:cs="Arial"/>
                <w:color w:val="000000"/>
              </w:rPr>
              <w:t>budo</w:t>
            </w:r>
            <w:r w:rsidRPr="005510FB">
              <w:rPr>
                <w:rFonts w:cs="Arial"/>
                <w:color w:val="000000"/>
                <w:spacing w:val="-3"/>
              </w:rPr>
              <w:t>u</w:t>
            </w:r>
            <w:proofErr w:type="spellEnd"/>
            <w:r w:rsidRPr="005510FB">
              <w:rPr>
                <w:rFonts w:cs="Arial"/>
                <w:color w:val="000000"/>
              </w:rPr>
              <w:t xml:space="preserve">  </w:t>
            </w:r>
            <w:proofErr w:type="gramEnd"/>
            <w:r w:rsidRPr="005510FB">
              <w:rPr>
                <w:rFonts w:cs="Arial"/>
              </w:rPr>
              <w:br w:type="textWrapping" w:clear="all"/>
            </w:r>
            <w:proofErr w:type="spellStart"/>
            <w:r w:rsidRPr="005510FB">
              <w:rPr>
                <w:rFonts w:cs="Arial"/>
                <w:color w:val="000000"/>
              </w:rPr>
              <w:t>budovány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ja</w:t>
            </w:r>
            <w:r w:rsidRPr="005510FB">
              <w:rPr>
                <w:rFonts w:cs="Arial"/>
                <w:color w:val="000000"/>
                <w:spacing w:val="-2"/>
              </w:rPr>
              <w:t>k</w:t>
            </w:r>
            <w:r w:rsidRPr="005510FB">
              <w:rPr>
                <w:rFonts w:cs="Arial"/>
                <w:color w:val="000000"/>
              </w:rPr>
              <w:t>o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nové</w:t>
            </w:r>
            <w:proofErr w:type="spellEnd"/>
            <w:r w:rsidRPr="005510FB">
              <w:rPr>
                <w:rFonts w:cs="Arial"/>
                <w:color w:val="000000"/>
                <w:spacing w:val="-2"/>
              </w:rPr>
              <w:t>,</w:t>
            </w:r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či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bu</w:t>
            </w:r>
            <w:r w:rsidRPr="005510FB">
              <w:rPr>
                <w:rFonts w:cs="Arial"/>
                <w:color w:val="000000"/>
                <w:spacing w:val="-3"/>
              </w:rPr>
              <w:t>d</w:t>
            </w:r>
            <w:r w:rsidRPr="005510FB">
              <w:rPr>
                <w:rFonts w:cs="Arial"/>
                <w:color w:val="000000"/>
              </w:rPr>
              <w:t>ou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využívat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st</w:t>
            </w:r>
            <w:r w:rsidRPr="005510FB">
              <w:rPr>
                <w:rFonts w:cs="Arial"/>
                <w:color w:val="000000"/>
                <w:spacing w:val="-2"/>
              </w:rPr>
              <w:t>á</w:t>
            </w:r>
            <w:r w:rsidRPr="005510FB">
              <w:rPr>
                <w:rFonts w:cs="Arial"/>
                <w:color w:val="000000"/>
              </w:rPr>
              <w:t>vající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  <w:spacing w:val="-3"/>
              </w:rPr>
              <w:t>n</w:t>
            </w:r>
            <w:r w:rsidRPr="005510FB">
              <w:rPr>
                <w:rFonts w:cs="Arial"/>
                <w:color w:val="000000"/>
              </w:rPr>
              <w:t>ezpevněné</w:t>
            </w:r>
            <w:proofErr w:type="spellEnd"/>
            <w:r w:rsidRPr="005510FB">
              <w:rPr>
                <w:rFonts w:cs="Arial"/>
                <w:color w:val="000000"/>
              </w:rPr>
              <w:t xml:space="preserve">  </w:t>
            </w:r>
            <w:r w:rsidRPr="005510FB">
              <w:rPr>
                <w:rFonts w:cs="Arial"/>
              </w:rPr>
              <w:br w:type="textWrapping" w:clear="all"/>
            </w:r>
            <w:proofErr w:type="spellStart"/>
            <w:r w:rsidRPr="005510FB">
              <w:rPr>
                <w:rFonts w:cs="Arial"/>
                <w:color w:val="000000"/>
              </w:rPr>
              <w:t>cesty</w:t>
            </w:r>
            <w:proofErr w:type="spellEnd"/>
            <w:r w:rsidRPr="005510FB">
              <w:rPr>
                <w:rFonts w:cs="Arial"/>
                <w:color w:val="000000"/>
              </w:rPr>
              <w:t xml:space="preserve">, </w:t>
            </w:r>
            <w:proofErr w:type="spellStart"/>
            <w:r w:rsidRPr="005510FB">
              <w:rPr>
                <w:rFonts w:cs="Arial"/>
                <w:color w:val="000000"/>
              </w:rPr>
              <w:t>budou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řádně</w:t>
            </w:r>
            <w:proofErr w:type="spellEnd"/>
            <w:r w:rsidRPr="005510FB">
              <w:rPr>
                <w:rFonts w:cs="Arial"/>
                <w:color w:val="00000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</w:rPr>
              <w:t>zpev</w:t>
            </w:r>
            <w:r w:rsidRPr="005510FB">
              <w:rPr>
                <w:rFonts w:cs="Arial"/>
                <w:color w:val="000000"/>
                <w:spacing w:val="-3"/>
              </w:rPr>
              <w:t>n</w:t>
            </w:r>
            <w:r w:rsidRPr="005510FB">
              <w:rPr>
                <w:rFonts w:cs="Arial"/>
                <w:color w:val="000000"/>
              </w:rPr>
              <w:t>ěné</w:t>
            </w:r>
            <w:proofErr w:type="spellEnd"/>
            <w:r w:rsidRPr="005510FB">
              <w:rPr>
                <w:rFonts w:cs="Arial"/>
                <w:color w:val="000000"/>
              </w:rPr>
              <w:t>.</w:t>
            </w:r>
          </w:p>
        </w:tc>
      </w:tr>
    </w:tbl>
    <w:p w:rsidR="005510FB" w:rsidRPr="005510FB" w:rsidRDefault="005510FB" w:rsidP="005510FB">
      <w:pPr>
        <w:rPr>
          <w:rFonts w:cstheme="minorHAnsi"/>
          <w:sz w:val="22"/>
        </w:rPr>
      </w:pPr>
    </w:p>
    <w:p w:rsidR="005510FB" w:rsidRDefault="005510FB" w:rsidP="005510FB">
      <w:pPr>
        <w:rPr>
          <w:rFonts w:cstheme="minorHAnsi"/>
          <w:sz w:val="22"/>
        </w:rPr>
      </w:pPr>
    </w:p>
    <w:p w:rsidR="005510FB" w:rsidRDefault="005510FB" w:rsidP="005510FB">
      <w:pPr>
        <w:pStyle w:val="Nadpis1"/>
        <w:keepLines w:val="0"/>
        <w:pageBreakBefore/>
        <w:spacing w:before="0" w:after="600" w:line="264" w:lineRule="auto"/>
        <w:ind w:left="0" w:firstLine="0"/>
        <w:jc w:val="both"/>
      </w:pPr>
      <w:bookmarkStart w:id="44" w:name="_Toc506378329"/>
      <w:bookmarkStart w:id="45" w:name="_Toc10645413"/>
      <w:r w:rsidRPr="00670D22">
        <w:lastRenderedPageBreak/>
        <w:t>Práce a činnosti, vystavující fyzickou osobu zvýšenému ohrožení života nebo poškození zdraví, informace</w:t>
      </w:r>
      <w:r>
        <w:t xml:space="preserve"> </w:t>
      </w:r>
      <w:r w:rsidRPr="00670D22">
        <w:t>o rizicích, která se mohou při realizaci vyskytnout: (dle Nařízení vlády č. 591/2006 Sb. příloha č. 5)</w:t>
      </w:r>
      <w:bookmarkEnd w:id="44"/>
      <w:bookmarkEnd w:id="45"/>
    </w:p>
    <w:p w:rsidR="005510FB" w:rsidRPr="00C75D4E" w:rsidRDefault="005510FB" w:rsidP="005510FB">
      <w:pPr>
        <w:rPr>
          <w:rFonts w:cstheme="minorHAnsi"/>
          <w:b/>
          <w:color w:val="000000"/>
          <w:sz w:val="22"/>
        </w:rPr>
      </w:pPr>
      <w:r w:rsidRPr="00C75D4E">
        <w:rPr>
          <w:rFonts w:cstheme="minorHAnsi"/>
          <w:b/>
          <w:color w:val="000000"/>
          <w:sz w:val="22"/>
        </w:rPr>
        <w:t>Popis:</w:t>
      </w:r>
      <w:r w:rsidRPr="00C75D4E">
        <w:rPr>
          <w:rFonts w:cstheme="minorHAnsi"/>
          <w:b/>
          <w:color w:val="000000"/>
          <w:sz w:val="22"/>
        </w:rPr>
        <w:tab/>
        <w:t xml:space="preserve">Práce vykonávané v ochranných pásmech energetických vedení, popřípadě zařízení technického vybavení  </w:t>
      </w:r>
    </w:p>
    <w:p w:rsidR="005510FB" w:rsidRPr="00C75D4E" w:rsidRDefault="005510FB" w:rsidP="005510FB">
      <w:pPr>
        <w:tabs>
          <w:tab w:val="left" w:pos="0"/>
        </w:tabs>
        <w:spacing w:line="280" w:lineRule="exact"/>
        <w:ind w:left="62" w:hanging="62"/>
        <w:rPr>
          <w:rFonts w:cstheme="minorHAnsi"/>
          <w:color w:val="000000"/>
          <w:sz w:val="22"/>
        </w:rPr>
      </w:pPr>
      <w:r w:rsidRPr="00C75D4E">
        <w:rPr>
          <w:rFonts w:cstheme="minorHAnsi"/>
          <w:b/>
          <w:color w:val="000000"/>
          <w:sz w:val="22"/>
        </w:rPr>
        <w:t>Rizika:</w:t>
      </w:r>
      <w:r w:rsidRPr="00C75D4E">
        <w:rPr>
          <w:rFonts w:cstheme="minorHAnsi"/>
          <w:color w:val="000000"/>
          <w:sz w:val="22"/>
        </w:rPr>
        <w:t xml:space="preserve"> </w:t>
      </w:r>
    </w:p>
    <w:p w:rsidR="005510FB" w:rsidRPr="00C75D4E" w:rsidRDefault="005510FB" w:rsidP="00763BD4">
      <w:pPr>
        <w:tabs>
          <w:tab w:val="left" w:pos="0"/>
        </w:tabs>
        <w:spacing w:line="280" w:lineRule="exact"/>
        <w:ind w:firstLine="0"/>
        <w:rPr>
          <w:rFonts w:cstheme="minorHAnsi"/>
          <w:color w:val="010302"/>
          <w:sz w:val="22"/>
        </w:rPr>
      </w:pPr>
      <w:r w:rsidRPr="00C75D4E">
        <w:rPr>
          <w:rFonts w:cstheme="minorHAnsi"/>
          <w:color w:val="000000"/>
          <w:sz w:val="22"/>
        </w:rPr>
        <w:t xml:space="preserve">Zasažení strojů a osob el. </w:t>
      </w:r>
      <w:proofErr w:type="gramStart"/>
      <w:r w:rsidRPr="00C75D4E">
        <w:rPr>
          <w:rFonts w:cstheme="minorHAnsi"/>
          <w:color w:val="000000"/>
          <w:sz w:val="22"/>
        </w:rPr>
        <w:t>proudem</w:t>
      </w:r>
      <w:proofErr w:type="gramEnd"/>
      <w:r w:rsidRPr="00C75D4E">
        <w:rPr>
          <w:rFonts w:cstheme="minorHAnsi"/>
          <w:color w:val="000000"/>
          <w:sz w:val="22"/>
        </w:rPr>
        <w:t xml:space="preserve"> při dotyku, nebo přiblížení k vodičům venkovního vedení Narušení kabelového el. vedení, zasažení el. proudem Dotyk osob s živými částmi, které jsou pod napětím Práce prováděné bez odpovídající kvalifikace. Narušení plynových potrubí s následným únikem – požár, výbuch hořlavých plynů.</w:t>
      </w:r>
    </w:p>
    <w:p w:rsidR="005510FB" w:rsidRPr="00C75D4E" w:rsidRDefault="005510FB" w:rsidP="00763BD4">
      <w:pPr>
        <w:tabs>
          <w:tab w:val="left" w:pos="7933"/>
        </w:tabs>
        <w:ind w:firstLine="0"/>
        <w:rPr>
          <w:rFonts w:cstheme="minorHAnsi"/>
          <w:color w:val="000000"/>
          <w:sz w:val="22"/>
        </w:rPr>
      </w:pPr>
      <w:r w:rsidRPr="00C75D4E">
        <w:rPr>
          <w:rFonts w:cstheme="minorHAnsi"/>
          <w:color w:val="000000"/>
          <w:sz w:val="22"/>
        </w:rPr>
        <w:t>Neoznačení ochranných pásem energetických vedení, neprovedení vytyčení OP, nepostupování dle podmínek stanovených provozovateli vedení, neseznámení osob o výskytu ochranných pásem energetických vedení.</w:t>
      </w:r>
    </w:p>
    <w:p w:rsidR="005510FB" w:rsidRPr="00C75D4E" w:rsidRDefault="005510FB" w:rsidP="005510FB">
      <w:pPr>
        <w:rPr>
          <w:rFonts w:cstheme="minorHAnsi"/>
          <w:color w:val="000000"/>
          <w:sz w:val="22"/>
        </w:rPr>
      </w:pPr>
    </w:p>
    <w:p w:rsidR="005510FB" w:rsidRPr="00C75D4E" w:rsidRDefault="005510FB" w:rsidP="005510FB">
      <w:pPr>
        <w:spacing w:line="280" w:lineRule="exact"/>
        <w:rPr>
          <w:rFonts w:cstheme="minorHAnsi"/>
          <w:b/>
          <w:color w:val="000000"/>
          <w:sz w:val="22"/>
        </w:rPr>
      </w:pPr>
      <w:r w:rsidRPr="00C75D4E">
        <w:rPr>
          <w:rFonts w:cstheme="minorHAnsi"/>
          <w:b/>
          <w:sz w:val="22"/>
        </w:rPr>
        <w:t xml:space="preserve">Popis: </w:t>
      </w:r>
      <w:r w:rsidRPr="00C75D4E">
        <w:rPr>
          <w:rFonts w:cstheme="minorHAnsi"/>
          <w:b/>
          <w:color w:val="000000"/>
          <w:sz w:val="22"/>
        </w:rPr>
        <w:t>Práce spojené s montáží a demontáží těžkých konstrukčních stavebních dílů kovových, betonových a dřevěných určených pro trvalé zabudování do st</w:t>
      </w:r>
      <w:r w:rsidRPr="00C75D4E">
        <w:rPr>
          <w:rFonts w:cstheme="minorHAnsi"/>
          <w:b/>
          <w:color w:val="000000"/>
          <w:spacing w:val="-2"/>
          <w:sz w:val="22"/>
        </w:rPr>
        <w:t>a</w:t>
      </w:r>
      <w:r w:rsidRPr="00C75D4E">
        <w:rPr>
          <w:rFonts w:cstheme="minorHAnsi"/>
          <w:b/>
          <w:color w:val="000000"/>
          <w:sz w:val="22"/>
        </w:rPr>
        <w:t xml:space="preserve">veb  </w:t>
      </w:r>
    </w:p>
    <w:p w:rsidR="005510FB" w:rsidRPr="00C75D4E" w:rsidRDefault="005510FB" w:rsidP="005510FB">
      <w:pPr>
        <w:spacing w:line="280" w:lineRule="exact"/>
        <w:ind w:right="-53"/>
        <w:rPr>
          <w:rFonts w:cstheme="minorHAnsi"/>
          <w:b/>
          <w:color w:val="000000"/>
          <w:sz w:val="22"/>
        </w:rPr>
      </w:pPr>
      <w:r w:rsidRPr="00C75D4E">
        <w:rPr>
          <w:rFonts w:cstheme="minorHAnsi"/>
          <w:b/>
          <w:color w:val="000000"/>
          <w:sz w:val="22"/>
        </w:rPr>
        <w:t xml:space="preserve">Rizika: </w:t>
      </w:r>
    </w:p>
    <w:p w:rsidR="005510FB" w:rsidRPr="00C75D4E" w:rsidRDefault="005510FB" w:rsidP="00763BD4">
      <w:pPr>
        <w:spacing w:line="280" w:lineRule="exact"/>
        <w:ind w:right="-53" w:firstLine="0"/>
        <w:rPr>
          <w:rFonts w:cstheme="minorHAnsi"/>
          <w:color w:val="000000"/>
          <w:sz w:val="22"/>
        </w:rPr>
      </w:pPr>
      <w:r w:rsidRPr="00C75D4E">
        <w:rPr>
          <w:rFonts w:cstheme="minorHAnsi"/>
          <w:color w:val="000000"/>
          <w:sz w:val="22"/>
        </w:rPr>
        <w:t xml:space="preserve">Zdvihací zařízení – ztráta stability, nevhodné ustavení, přetížení, pád, převrácení, vznik nepřípustných zatížení, špatný technický stav </w:t>
      </w:r>
    </w:p>
    <w:p w:rsidR="005510FB" w:rsidRPr="00C75D4E" w:rsidRDefault="005510FB" w:rsidP="00763BD4">
      <w:pPr>
        <w:spacing w:line="280" w:lineRule="exact"/>
        <w:ind w:right="-53" w:firstLine="0"/>
        <w:rPr>
          <w:rFonts w:cstheme="minorHAnsi"/>
          <w:color w:val="010302"/>
          <w:sz w:val="22"/>
        </w:rPr>
      </w:pPr>
      <w:r w:rsidRPr="00C75D4E">
        <w:rPr>
          <w:rFonts w:cstheme="minorHAnsi"/>
          <w:color w:val="000000"/>
          <w:sz w:val="22"/>
        </w:rPr>
        <w:t xml:space="preserve">Přitlačení, přiražení, přejetí osoby zdvihacím zařízením, jeho částí, nebo břemenem, k překážkám nebo konstrukcím  </w:t>
      </w:r>
    </w:p>
    <w:p w:rsidR="005510FB" w:rsidRPr="00C75D4E" w:rsidRDefault="005510FB" w:rsidP="005510FB">
      <w:pPr>
        <w:spacing w:before="1"/>
        <w:ind w:right="-53"/>
        <w:rPr>
          <w:rFonts w:cstheme="minorHAnsi"/>
          <w:color w:val="000000"/>
          <w:sz w:val="22"/>
        </w:rPr>
      </w:pPr>
      <w:r w:rsidRPr="00C75D4E">
        <w:rPr>
          <w:rFonts w:cstheme="minorHAnsi"/>
          <w:color w:val="000000"/>
          <w:sz w:val="22"/>
        </w:rPr>
        <w:t xml:space="preserve">Používání nevhodných vázacích prostředků  </w:t>
      </w:r>
    </w:p>
    <w:p w:rsidR="005510FB" w:rsidRPr="00C75D4E" w:rsidRDefault="005510FB" w:rsidP="005510FB">
      <w:pPr>
        <w:spacing w:before="1"/>
        <w:ind w:right="-53"/>
        <w:rPr>
          <w:rFonts w:cstheme="minorHAnsi"/>
          <w:color w:val="010302"/>
          <w:sz w:val="22"/>
        </w:rPr>
      </w:pPr>
      <w:r w:rsidRPr="00C75D4E">
        <w:rPr>
          <w:rFonts w:cstheme="minorHAnsi"/>
          <w:color w:val="000000"/>
          <w:sz w:val="22"/>
        </w:rPr>
        <w:t xml:space="preserve">Pád břemene, neodborné navázání břemene  </w:t>
      </w:r>
    </w:p>
    <w:p w:rsidR="005510FB" w:rsidRPr="00C75D4E" w:rsidRDefault="005510FB" w:rsidP="005510FB">
      <w:pPr>
        <w:spacing w:before="37"/>
        <w:ind w:right="-53"/>
        <w:rPr>
          <w:rFonts w:cstheme="minorHAnsi"/>
          <w:color w:val="010302"/>
          <w:sz w:val="22"/>
        </w:rPr>
      </w:pPr>
      <w:r w:rsidRPr="00C75D4E">
        <w:rPr>
          <w:rFonts w:cstheme="minorHAnsi"/>
          <w:color w:val="000000"/>
          <w:sz w:val="22"/>
        </w:rPr>
        <w:t xml:space="preserve">Práce prováděné bez odpovídající kvalifikace  </w:t>
      </w:r>
    </w:p>
    <w:p w:rsidR="005510FB" w:rsidRPr="00C75D4E" w:rsidRDefault="005510FB" w:rsidP="005510FB">
      <w:pPr>
        <w:spacing w:before="38"/>
        <w:ind w:right="-53"/>
        <w:rPr>
          <w:rFonts w:cstheme="minorHAnsi"/>
          <w:color w:val="010302"/>
          <w:sz w:val="22"/>
        </w:rPr>
      </w:pPr>
      <w:r w:rsidRPr="00C75D4E">
        <w:rPr>
          <w:rFonts w:cstheme="minorHAnsi"/>
          <w:color w:val="000000"/>
          <w:sz w:val="22"/>
        </w:rPr>
        <w:t xml:space="preserve">Nevhodné klimatické podmínky, vítr, bouřka – zasažení bleskem  </w:t>
      </w:r>
    </w:p>
    <w:p w:rsidR="005510FB" w:rsidRPr="00C75D4E" w:rsidRDefault="005510FB" w:rsidP="005510FB">
      <w:pPr>
        <w:spacing w:before="9" w:line="280" w:lineRule="exact"/>
        <w:ind w:right="608"/>
        <w:rPr>
          <w:rFonts w:cstheme="minorHAnsi"/>
          <w:color w:val="010302"/>
          <w:sz w:val="22"/>
        </w:rPr>
      </w:pPr>
      <w:r w:rsidRPr="00C75D4E">
        <w:rPr>
          <w:rFonts w:cstheme="minorHAnsi"/>
          <w:color w:val="000000"/>
          <w:sz w:val="22"/>
        </w:rPr>
        <w:t xml:space="preserve">Střet zdvihacího zařízení s nadzemním el. </w:t>
      </w:r>
      <w:proofErr w:type="gramStart"/>
      <w:r w:rsidRPr="00C75D4E">
        <w:rPr>
          <w:rFonts w:cstheme="minorHAnsi"/>
          <w:color w:val="000000"/>
          <w:sz w:val="22"/>
        </w:rPr>
        <w:t>vedením</w:t>
      </w:r>
      <w:proofErr w:type="gramEnd"/>
      <w:r w:rsidRPr="00C75D4E">
        <w:rPr>
          <w:rFonts w:cstheme="minorHAnsi"/>
          <w:color w:val="000000"/>
          <w:sz w:val="22"/>
        </w:rPr>
        <w:t>, zasažení osob, požá</w:t>
      </w:r>
      <w:r w:rsidRPr="00C75D4E">
        <w:rPr>
          <w:rFonts w:cstheme="minorHAnsi"/>
          <w:color w:val="000000"/>
          <w:spacing w:val="-2"/>
          <w:sz w:val="22"/>
        </w:rPr>
        <w:t>r</w:t>
      </w:r>
      <w:r w:rsidRPr="00C75D4E">
        <w:rPr>
          <w:rFonts w:cstheme="minorHAnsi"/>
          <w:color w:val="000000"/>
          <w:sz w:val="22"/>
        </w:rPr>
        <w:t xml:space="preserve"> Poranění v důsledku nevhodného přetěžovaní osob při ruční manipulaci  </w:t>
      </w:r>
    </w:p>
    <w:p w:rsidR="005510FB" w:rsidRPr="00C75D4E" w:rsidRDefault="005510FB" w:rsidP="005510FB">
      <w:pPr>
        <w:spacing w:before="37"/>
        <w:ind w:right="-53"/>
        <w:rPr>
          <w:rFonts w:cstheme="minorHAnsi"/>
          <w:color w:val="010302"/>
          <w:sz w:val="22"/>
        </w:rPr>
      </w:pPr>
      <w:r w:rsidRPr="00C75D4E">
        <w:rPr>
          <w:rFonts w:cstheme="minorHAnsi"/>
          <w:color w:val="000000"/>
          <w:sz w:val="22"/>
        </w:rPr>
        <w:t xml:space="preserve">Pád osob z výšky  </w:t>
      </w:r>
    </w:p>
    <w:p w:rsidR="005510FB" w:rsidRPr="00C75D4E" w:rsidRDefault="005510FB" w:rsidP="005510FB">
      <w:pPr>
        <w:spacing w:before="9" w:line="280" w:lineRule="exact"/>
        <w:ind w:right="145"/>
        <w:rPr>
          <w:rFonts w:cstheme="minorHAnsi"/>
          <w:color w:val="010302"/>
          <w:sz w:val="22"/>
        </w:rPr>
      </w:pPr>
      <w:r w:rsidRPr="00C75D4E">
        <w:rPr>
          <w:rFonts w:cstheme="minorHAnsi"/>
          <w:color w:val="000000"/>
          <w:sz w:val="22"/>
        </w:rPr>
        <w:t xml:space="preserve">Nevhodné skladování konstrukčních dílů, nebo jejich neodborné usazení, pád, sesunutí  </w:t>
      </w:r>
    </w:p>
    <w:p w:rsidR="005510FB" w:rsidRDefault="005510FB" w:rsidP="005510FB">
      <w:pPr>
        <w:ind w:left="3828" w:hanging="3828"/>
        <w:rPr>
          <w:rFonts w:cstheme="minorHAnsi"/>
          <w:color w:val="000000"/>
          <w:sz w:val="22"/>
        </w:rPr>
      </w:pPr>
      <w:r w:rsidRPr="00C75D4E">
        <w:rPr>
          <w:rFonts w:cstheme="minorHAnsi"/>
          <w:color w:val="000000"/>
          <w:sz w:val="22"/>
        </w:rPr>
        <w:t xml:space="preserve">Ohrožení bezpečnosti silničního provozu  </w:t>
      </w:r>
    </w:p>
    <w:p w:rsidR="005510FB" w:rsidRPr="00D304A9" w:rsidRDefault="005510FB" w:rsidP="00D304A9">
      <w:pPr>
        <w:pStyle w:val="Nadpis1"/>
      </w:pPr>
      <w:bookmarkStart w:id="46" w:name="_Toc506378330"/>
      <w:bookmarkStart w:id="47" w:name="_Toc10645414"/>
      <w:r w:rsidRPr="00D304A9">
        <w:t>Požadavky na zhotovitele</w:t>
      </w:r>
      <w:bookmarkEnd w:id="46"/>
      <w:bookmarkEnd w:id="47"/>
    </w:p>
    <w:p w:rsidR="005510FB" w:rsidRPr="003E600D" w:rsidRDefault="005510FB" w:rsidP="005510FB">
      <w:pPr>
        <w:pStyle w:val="Nadpis2"/>
        <w:keepLines w:val="0"/>
        <w:tabs>
          <w:tab w:val="left" w:pos="652"/>
        </w:tabs>
        <w:spacing w:after="120" w:line="264" w:lineRule="auto"/>
        <w:ind w:left="0" w:firstLine="0"/>
        <w:rPr>
          <w:color w:val="010302"/>
        </w:rPr>
      </w:pPr>
      <w:bookmarkStart w:id="48" w:name="_Toc506378331"/>
      <w:bookmarkStart w:id="49" w:name="_Toc10645415"/>
      <w:r w:rsidRPr="003E600D">
        <w:t>Časový plán (harmonogr</w:t>
      </w:r>
      <w:r w:rsidRPr="003E600D">
        <w:rPr>
          <w:spacing w:val="-3"/>
        </w:rPr>
        <w:t>a</w:t>
      </w:r>
      <w:r>
        <w:t>m postupu prací)</w:t>
      </w:r>
      <w:bookmarkEnd w:id="48"/>
      <w:bookmarkEnd w:id="49"/>
    </w:p>
    <w:p w:rsidR="005510FB" w:rsidRDefault="005510FB" w:rsidP="005510FB">
      <w:pPr>
        <w:rPr>
          <w:rFonts w:cstheme="minorHAnsi"/>
          <w:color w:val="000000"/>
          <w:sz w:val="22"/>
        </w:rPr>
      </w:pPr>
      <w:r w:rsidRPr="003E600D">
        <w:rPr>
          <w:rFonts w:cstheme="minorHAnsi"/>
          <w:color w:val="000000"/>
          <w:sz w:val="22"/>
        </w:rPr>
        <w:t>Časový</w:t>
      </w:r>
      <w:r w:rsidRPr="003E600D">
        <w:rPr>
          <w:rFonts w:cstheme="minorHAnsi"/>
          <w:color w:val="000000"/>
          <w:spacing w:val="31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plán</w:t>
      </w:r>
      <w:r w:rsidRPr="003E600D">
        <w:rPr>
          <w:rFonts w:cstheme="minorHAnsi"/>
          <w:color w:val="000000"/>
          <w:spacing w:val="31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p</w:t>
      </w:r>
      <w:r w:rsidRPr="003E600D">
        <w:rPr>
          <w:rFonts w:cstheme="minorHAnsi"/>
          <w:color w:val="000000"/>
          <w:spacing w:val="-2"/>
          <w:sz w:val="22"/>
        </w:rPr>
        <w:t>r</w:t>
      </w:r>
      <w:r w:rsidRPr="003E600D">
        <w:rPr>
          <w:rFonts w:cstheme="minorHAnsi"/>
          <w:color w:val="000000"/>
          <w:sz w:val="22"/>
        </w:rPr>
        <w:t>o</w:t>
      </w:r>
      <w:r w:rsidRPr="003E600D">
        <w:rPr>
          <w:rFonts w:cstheme="minorHAnsi"/>
          <w:color w:val="000000"/>
          <w:spacing w:val="31"/>
          <w:sz w:val="22"/>
        </w:rPr>
        <w:t xml:space="preserve"> </w:t>
      </w:r>
      <w:r w:rsidRPr="003E600D">
        <w:rPr>
          <w:rFonts w:cstheme="minorHAnsi"/>
          <w:color w:val="000000"/>
          <w:spacing w:val="-2"/>
          <w:sz w:val="22"/>
        </w:rPr>
        <w:t>s</w:t>
      </w:r>
      <w:r w:rsidRPr="003E600D">
        <w:rPr>
          <w:rFonts w:cstheme="minorHAnsi"/>
          <w:color w:val="000000"/>
          <w:sz w:val="22"/>
        </w:rPr>
        <w:t>tavbu</w:t>
      </w:r>
      <w:r w:rsidRPr="003E600D">
        <w:rPr>
          <w:rFonts w:cstheme="minorHAnsi"/>
          <w:color w:val="000000"/>
          <w:spacing w:val="31"/>
          <w:sz w:val="22"/>
        </w:rPr>
        <w:t xml:space="preserve"> </w:t>
      </w:r>
      <w:r w:rsidRPr="003E600D">
        <w:rPr>
          <w:rFonts w:cstheme="minorHAnsi"/>
          <w:color w:val="000000"/>
          <w:spacing w:val="-3"/>
          <w:sz w:val="22"/>
        </w:rPr>
        <w:t>b</w:t>
      </w:r>
      <w:r w:rsidRPr="003E600D">
        <w:rPr>
          <w:rFonts w:cstheme="minorHAnsi"/>
          <w:color w:val="000000"/>
          <w:sz w:val="22"/>
        </w:rPr>
        <w:t>ude</w:t>
      </w:r>
      <w:r w:rsidRPr="003E600D">
        <w:rPr>
          <w:rFonts w:cstheme="minorHAnsi"/>
          <w:color w:val="000000"/>
          <w:spacing w:val="31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zpracován</w:t>
      </w:r>
      <w:r w:rsidRPr="003E600D">
        <w:rPr>
          <w:rFonts w:cstheme="minorHAnsi"/>
          <w:color w:val="000000"/>
          <w:spacing w:val="31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hlavn</w:t>
      </w:r>
      <w:r w:rsidRPr="003E600D">
        <w:rPr>
          <w:rFonts w:cstheme="minorHAnsi"/>
          <w:color w:val="000000"/>
          <w:spacing w:val="-2"/>
          <w:sz w:val="22"/>
        </w:rPr>
        <w:t>í</w:t>
      </w:r>
      <w:r w:rsidRPr="003E600D">
        <w:rPr>
          <w:rFonts w:cstheme="minorHAnsi"/>
          <w:color w:val="000000"/>
          <w:sz w:val="22"/>
        </w:rPr>
        <w:t>m</w:t>
      </w:r>
      <w:r w:rsidRPr="003E600D">
        <w:rPr>
          <w:rFonts w:cstheme="minorHAnsi"/>
          <w:color w:val="000000"/>
          <w:spacing w:val="31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z</w:t>
      </w:r>
      <w:r w:rsidRPr="003E600D">
        <w:rPr>
          <w:rFonts w:cstheme="minorHAnsi"/>
          <w:color w:val="000000"/>
          <w:spacing w:val="-3"/>
          <w:sz w:val="22"/>
        </w:rPr>
        <w:t>h</w:t>
      </w:r>
      <w:r w:rsidRPr="003E600D">
        <w:rPr>
          <w:rFonts w:cstheme="minorHAnsi"/>
          <w:color w:val="000000"/>
          <w:sz w:val="22"/>
        </w:rPr>
        <w:t>otovitelem</w:t>
      </w:r>
      <w:r w:rsidRPr="003E600D">
        <w:rPr>
          <w:rFonts w:cstheme="minorHAnsi"/>
          <w:color w:val="000000"/>
          <w:spacing w:val="31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pře</w:t>
      </w:r>
      <w:r w:rsidRPr="003E600D">
        <w:rPr>
          <w:rFonts w:cstheme="minorHAnsi"/>
          <w:color w:val="000000"/>
          <w:spacing w:val="-3"/>
          <w:sz w:val="22"/>
        </w:rPr>
        <w:t>d</w:t>
      </w:r>
      <w:r w:rsidRPr="003E600D">
        <w:rPr>
          <w:rFonts w:cstheme="minorHAnsi"/>
          <w:color w:val="000000"/>
          <w:spacing w:val="31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zapo</w:t>
      </w:r>
      <w:r w:rsidRPr="003E600D">
        <w:rPr>
          <w:rFonts w:cstheme="minorHAnsi"/>
          <w:color w:val="000000"/>
          <w:spacing w:val="-2"/>
          <w:sz w:val="22"/>
        </w:rPr>
        <w:t>č</w:t>
      </w:r>
      <w:r w:rsidRPr="003E600D">
        <w:rPr>
          <w:rFonts w:cstheme="minorHAnsi"/>
          <w:color w:val="000000"/>
          <w:sz w:val="22"/>
        </w:rPr>
        <w:t>et</w:t>
      </w:r>
      <w:r w:rsidRPr="003E600D">
        <w:rPr>
          <w:rFonts w:cstheme="minorHAnsi"/>
          <w:color w:val="000000"/>
          <w:spacing w:val="-2"/>
          <w:sz w:val="22"/>
        </w:rPr>
        <w:t>í</w:t>
      </w:r>
      <w:r w:rsidRPr="003E600D">
        <w:rPr>
          <w:rFonts w:cstheme="minorHAnsi"/>
          <w:color w:val="000000"/>
          <w:sz w:val="22"/>
        </w:rPr>
        <w:t>m</w:t>
      </w:r>
      <w:r w:rsidRPr="003E600D">
        <w:rPr>
          <w:rFonts w:cstheme="minorHAnsi"/>
          <w:color w:val="000000"/>
          <w:spacing w:val="29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vlastní</w:t>
      </w:r>
      <w:r w:rsidRPr="003E600D">
        <w:rPr>
          <w:rFonts w:cstheme="minorHAnsi"/>
          <w:color w:val="000000"/>
          <w:spacing w:val="29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vý</w:t>
      </w:r>
      <w:r w:rsidRPr="003E600D">
        <w:rPr>
          <w:rFonts w:cstheme="minorHAnsi"/>
          <w:color w:val="000000"/>
          <w:spacing w:val="-2"/>
          <w:sz w:val="22"/>
        </w:rPr>
        <w:t>s</w:t>
      </w:r>
      <w:r w:rsidRPr="003E600D">
        <w:rPr>
          <w:rFonts w:cstheme="minorHAnsi"/>
          <w:color w:val="000000"/>
          <w:sz w:val="22"/>
        </w:rPr>
        <w:t>tav</w:t>
      </w:r>
      <w:r w:rsidRPr="003E600D">
        <w:rPr>
          <w:rFonts w:cstheme="minorHAnsi"/>
          <w:color w:val="000000"/>
          <w:spacing w:val="-3"/>
          <w:sz w:val="22"/>
        </w:rPr>
        <w:t>b</w:t>
      </w:r>
      <w:r w:rsidRPr="003E600D">
        <w:rPr>
          <w:rFonts w:cstheme="minorHAnsi"/>
          <w:color w:val="000000"/>
          <w:sz w:val="22"/>
        </w:rPr>
        <w:t>y</w:t>
      </w:r>
      <w:r w:rsidRPr="003E600D">
        <w:rPr>
          <w:rFonts w:cstheme="minorHAnsi"/>
          <w:color w:val="000000"/>
          <w:spacing w:val="31"/>
          <w:sz w:val="22"/>
        </w:rPr>
        <w:t xml:space="preserve"> </w:t>
      </w:r>
      <w:r w:rsidRPr="003E600D">
        <w:rPr>
          <w:rFonts w:cstheme="minorHAnsi"/>
          <w:color w:val="000000"/>
          <w:spacing w:val="-3"/>
          <w:sz w:val="22"/>
        </w:rPr>
        <w:t>p</w:t>
      </w:r>
      <w:r w:rsidRPr="003E600D">
        <w:rPr>
          <w:rFonts w:cstheme="minorHAnsi"/>
          <w:color w:val="000000"/>
          <w:sz w:val="22"/>
        </w:rPr>
        <w:t>odle ustanovení</w:t>
      </w:r>
      <w:r w:rsidRPr="003E600D">
        <w:rPr>
          <w:rFonts w:cstheme="minorHAnsi"/>
          <w:color w:val="000000"/>
          <w:spacing w:val="5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§</w:t>
      </w:r>
      <w:r w:rsidRPr="003E600D">
        <w:rPr>
          <w:rFonts w:cstheme="minorHAnsi"/>
          <w:color w:val="000000"/>
          <w:spacing w:val="5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300</w:t>
      </w:r>
      <w:r w:rsidRPr="003E600D">
        <w:rPr>
          <w:rFonts w:cstheme="minorHAnsi"/>
          <w:color w:val="000000"/>
          <w:spacing w:val="5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Zá</w:t>
      </w:r>
      <w:r w:rsidRPr="003E600D">
        <w:rPr>
          <w:rFonts w:cstheme="minorHAnsi"/>
          <w:color w:val="000000"/>
          <w:spacing w:val="-2"/>
          <w:sz w:val="22"/>
        </w:rPr>
        <w:t>k</w:t>
      </w:r>
      <w:r w:rsidRPr="003E600D">
        <w:rPr>
          <w:rFonts w:cstheme="minorHAnsi"/>
          <w:color w:val="000000"/>
          <w:sz w:val="22"/>
        </w:rPr>
        <w:t>on</w:t>
      </w:r>
      <w:r w:rsidRPr="003E600D">
        <w:rPr>
          <w:rFonts w:cstheme="minorHAnsi"/>
          <w:color w:val="000000"/>
          <w:spacing w:val="-2"/>
          <w:sz w:val="22"/>
        </w:rPr>
        <w:t>a</w:t>
      </w:r>
      <w:r w:rsidRPr="003E600D">
        <w:rPr>
          <w:rFonts w:cstheme="minorHAnsi"/>
          <w:color w:val="000000"/>
          <w:spacing w:val="5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č.</w:t>
      </w:r>
      <w:r w:rsidRPr="003E600D">
        <w:rPr>
          <w:rFonts w:cstheme="minorHAnsi"/>
          <w:color w:val="000000"/>
          <w:spacing w:val="5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262/2006</w:t>
      </w:r>
      <w:r w:rsidRPr="003E600D">
        <w:rPr>
          <w:rFonts w:cstheme="minorHAnsi"/>
          <w:color w:val="000000"/>
          <w:spacing w:val="5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Sb.</w:t>
      </w:r>
      <w:r w:rsidRPr="003E600D">
        <w:rPr>
          <w:rFonts w:cstheme="minorHAnsi"/>
          <w:color w:val="000000"/>
          <w:spacing w:val="50"/>
          <w:sz w:val="22"/>
        </w:rPr>
        <w:t xml:space="preserve"> </w:t>
      </w:r>
      <w:r w:rsidRPr="003E600D">
        <w:rPr>
          <w:rFonts w:cstheme="minorHAnsi"/>
          <w:color w:val="000000"/>
          <w:spacing w:val="-2"/>
          <w:sz w:val="22"/>
        </w:rPr>
        <w:t>s</w:t>
      </w:r>
      <w:r w:rsidRPr="003E600D">
        <w:rPr>
          <w:rFonts w:cstheme="minorHAnsi"/>
          <w:color w:val="000000"/>
          <w:spacing w:val="5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oh</w:t>
      </w:r>
      <w:r w:rsidRPr="003E600D">
        <w:rPr>
          <w:rFonts w:cstheme="minorHAnsi"/>
          <w:color w:val="000000"/>
          <w:spacing w:val="-2"/>
          <w:sz w:val="22"/>
        </w:rPr>
        <w:t>l</w:t>
      </w:r>
      <w:r w:rsidRPr="003E600D">
        <w:rPr>
          <w:rFonts w:cstheme="minorHAnsi"/>
          <w:color w:val="000000"/>
          <w:sz w:val="22"/>
        </w:rPr>
        <w:t>edem</w:t>
      </w:r>
      <w:r w:rsidRPr="003E600D">
        <w:rPr>
          <w:rFonts w:cstheme="minorHAnsi"/>
          <w:color w:val="000000"/>
          <w:spacing w:val="5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n</w:t>
      </w:r>
      <w:r w:rsidRPr="003E600D">
        <w:rPr>
          <w:rFonts w:cstheme="minorHAnsi"/>
          <w:color w:val="000000"/>
          <w:spacing w:val="-2"/>
          <w:sz w:val="22"/>
        </w:rPr>
        <w:t>a</w:t>
      </w:r>
      <w:r w:rsidRPr="003E600D">
        <w:rPr>
          <w:rFonts w:cstheme="minorHAnsi"/>
          <w:color w:val="000000"/>
          <w:spacing w:val="5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zvolené</w:t>
      </w:r>
      <w:r w:rsidRPr="003E600D">
        <w:rPr>
          <w:rFonts w:cstheme="minorHAnsi"/>
          <w:color w:val="000000"/>
          <w:spacing w:val="5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techno</w:t>
      </w:r>
      <w:r w:rsidRPr="003E600D">
        <w:rPr>
          <w:rFonts w:cstheme="minorHAnsi"/>
          <w:color w:val="000000"/>
          <w:spacing w:val="-2"/>
          <w:sz w:val="22"/>
        </w:rPr>
        <w:t>l</w:t>
      </w:r>
      <w:r w:rsidRPr="003E600D">
        <w:rPr>
          <w:rFonts w:cstheme="minorHAnsi"/>
          <w:color w:val="000000"/>
          <w:sz w:val="22"/>
        </w:rPr>
        <w:t>ogie,</w:t>
      </w:r>
      <w:r w:rsidRPr="003E600D">
        <w:rPr>
          <w:rFonts w:cstheme="minorHAnsi"/>
          <w:color w:val="000000"/>
          <w:spacing w:val="5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pra</w:t>
      </w:r>
      <w:r w:rsidRPr="003E600D">
        <w:rPr>
          <w:rFonts w:cstheme="minorHAnsi"/>
          <w:color w:val="000000"/>
          <w:spacing w:val="-2"/>
          <w:sz w:val="22"/>
        </w:rPr>
        <w:t>c</w:t>
      </w:r>
      <w:r w:rsidRPr="003E600D">
        <w:rPr>
          <w:rFonts w:cstheme="minorHAnsi"/>
          <w:color w:val="000000"/>
          <w:sz w:val="22"/>
        </w:rPr>
        <w:t>ovní</w:t>
      </w:r>
      <w:r w:rsidRPr="003E600D">
        <w:rPr>
          <w:rFonts w:cstheme="minorHAnsi"/>
          <w:color w:val="000000"/>
          <w:spacing w:val="5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p</w:t>
      </w:r>
      <w:r w:rsidRPr="003E600D">
        <w:rPr>
          <w:rFonts w:cstheme="minorHAnsi"/>
          <w:color w:val="000000"/>
          <w:spacing w:val="-2"/>
          <w:sz w:val="22"/>
        </w:rPr>
        <w:t>r</w:t>
      </w:r>
      <w:r w:rsidRPr="003E600D">
        <w:rPr>
          <w:rFonts w:cstheme="minorHAnsi"/>
          <w:color w:val="000000"/>
          <w:sz w:val="22"/>
        </w:rPr>
        <w:t>ost</w:t>
      </w:r>
      <w:r w:rsidRPr="003E600D">
        <w:rPr>
          <w:rFonts w:cstheme="minorHAnsi"/>
          <w:color w:val="000000"/>
          <w:spacing w:val="-2"/>
          <w:sz w:val="22"/>
        </w:rPr>
        <w:t>ř</w:t>
      </w:r>
      <w:r w:rsidRPr="003E600D">
        <w:rPr>
          <w:rFonts w:cstheme="minorHAnsi"/>
          <w:color w:val="000000"/>
          <w:sz w:val="22"/>
        </w:rPr>
        <w:t>edí</w:t>
      </w:r>
      <w:r w:rsidRPr="003E600D">
        <w:rPr>
          <w:rFonts w:cstheme="minorHAnsi"/>
          <w:color w:val="000000"/>
          <w:spacing w:val="48"/>
          <w:sz w:val="22"/>
        </w:rPr>
        <w:t xml:space="preserve"> </w:t>
      </w:r>
      <w:r w:rsidRPr="003E600D">
        <w:rPr>
          <w:rFonts w:cstheme="minorHAnsi"/>
          <w:color w:val="000000"/>
          <w:spacing w:val="-2"/>
          <w:sz w:val="22"/>
        </w:rPr>
        <w:t>a</w:t>
      </w:r>
      <w:r>
        <w:rPr>
          <w:rFonts w:cstheme="minorHAnsi"/>
          <w:color w:val="000000"/>
          <w:sz w:val="22"/>
        </w:rPr>
        <w:t xml:space="preserve"> </w:t>
      </w:r>
      <w:proofErr w:type="spellStart"/>
      <w:r w:rsidRPr="003E600D">
        <w:rPr>
          <w:rFonts w:cstheme="minorHAnsi"/>
          <w:color w:val="000000"/>
          <w:sz w:val="22"/>
        </w:rPr>
        <w:t>podzhotovitele</w:t>
      </w:r>
      <w:proofErr w:type="spellEnd"/>
      <w:r w:rsidRPr="003E600D">
        <w:rPr>
          <w:rFonts w:cstheme="minorHAnsi"/>
          <w:color w:val="000000"/>
          <w:sz w:val="22"/>
        </w:rPr>
        <w:t xml:space="preserve"> a bude předán koordináto</w:t>
      </w:r>
      <w:r w:rsidRPr="003E600D">
        <w:rPr>
          <w:rFonts w:cstheme="minorHAnsi"/>
          <w:color w:val="000000"/>
          <w:spacing w:val="-2"/>
          <w:sz w:val="22"/>
        </w:rPr>
        <w:t>r</w:t>
      </w:r>
      <w:r w:rsidRPr="003E600D">
        <w:rPr>
          <w:rFonts w:cstheme="minorHAnsi"/>
          <w:color w:val="000000"/>
          <w:sz w:val="22"/>
        </w:rPr>
        <w:t>ovi BO</w:t>
      </w:r>
      <w:r w:rsidRPr="003E600D">
        <w:rPr>
          <w:rFonts w:cstheme="minorHAnsi"/>
          <w:color w:val="000000"/>
          <w:spacing w:val="-2"/>
          <w:sz w:val="22"/>
        </w:rPr>
        <w:t>Z</w:t>
      </w:r>
      <w:r w:rsidRPr="003E600D">
        <w:rPr>
          <w:rFonts w:cstheme="minorHAnsi"/>
          <w:color w:val="000000"/>
          <w:sz w:val="22"/>
        </w:rPr>
        <w:t>P.</w:t>
      </w:r>
    </w:p>
    <w:p w:rsidR="005510FB" w:rsidRPr="003E600D" w:rsidRDefault="005510FB" w:rsidP="005510FB">
      <w:pPr>
        <w:rPr>
          <w:rFonts w:cstheme="minorHAnsi"/>
          <w:color w:val="010302"/>
        </w:rPr>
      </w:pPr>
      <w:r w:rsidRPr="003E600D">
        <w:rPr>
          <w:rFonts w:cstheme="minorHAnsi"/>
          <w:color w:val="000000"/>
          <w:sz w:val="22"/>
        </w:rPr>
        <w:t>Na základě Časového plá</w:t>
      </w:r>
      <w:r w:rsidRPr="003E600D">
        <w:rPr>
          <w:rFonts w:cstheme="minorHAnsi"/>
          <w:color w:val="000000"/>
          <w:spacing w:val="-3"/>
          <w:sz w:val="22"/>
        </w:rPr>
        <w:t>n</w:t>
      </w:r>
      <w:r w:rsidRPr="003E600D">
        <w:rPr>
          <w:rFonts w:cstheme="minorHAnsi"/>
          <w:color w:val="000000"/>
          <w:sz w:val="22"/>
        </w:rPr>
        <w:t xml:space="preserve">u a </w:t>
      </w:r>
      <w:proofErr w:type="spellStart"/>
      <w:r w:rsidRPr="003E600D">
        <w:rPr>
          <w:rFonts w:cstheme="minorHAnsi"/>
          <w:color w:val="000000"/>
          <w:sz w:val="22"/>
        </w:rPr>
        <w:t>TePP</w:t>
      </w:r>
      <w:proofErr w:type="spellEnd"/>
      <w:r w:rsidRPr="003E600D">
        <w:rPr>
          <w:rFonts w:cstheme="minorHAnsi"/>
          <w:color w:val="000000"/>
          <w:sz w:val="22"/>
        </w:rPr>
        <w:t xml:space="preserve"> bude Plán aktual</w:t>
      </w:r>
      <w:r w:rsidRPr="003E600D">
        <w:rPr>
          <w:rFonts w:cstheme="minorHAnsi"/>
          <w:color w:val="000000"/>
          <w:spacing w:val="-2"/>
          <w:sz w:val="22"/>
        </w:rPr>
        <w:t>i</w:t>
      </w:r>
      <w:r w:rsidRPr="003E600D">
        <w:rPr>
          <w:rFonts w:cstheme="minorHAnsi"/>
          <w:color w:val="000000"/>
          <w:sz w:val="22"/>
        </w:rPr>
        <w:t xml:space="preserve">zován; a to v souladu s </w:t>
      </w:r>
      <w:r w:rsidRPr="003E600D">
        <w:rPr>
          <w:rFonts w:cstheme="minorHAnsi"/>
          <w:color w:val="000000"/>
          <w:spacing w:val="-3"/>
          <w:sz w:val="22"/>
        </w:rPr>
        <w:t>p</w:t>
      </w:r>
      <w:r w:rsidRPr="003E600D">
        <w:rPr>
          <w:rFonts w:cstheme="minorHAnsi"/>
          <w:color w:val="000000"/>
          <w:sz w:val="22"/>
        </w:rPr>
        <w:t>o</w:t>
      </w:r>
      <w:r w:rsidRPr="003E600D">
        <w:rPr>
          <w:rFonts w:cstheme="minorHAnsi"/>
          <w:color w:val="000000"/>
          <w:spacing w:val="-3"/>
          <w:sz w:val="22"/>
        </w:rPr>
        <w:t>ž</w:t>
      </w:r>
      <w:r w:rsidRPr="003E600D">
        <w:rPr>
          <w:rFonts w:cstheme="minorHAnsi"/>
          <w:color w:val="000000"/>
          <w:sz w:val="22"/>
        </w:rPr>
        <w:t xml:space="preserve">adavky §15 </w:t>
      </w:r>
      <w:proofErr w:type="gramStart"/>
      <w:r w:rsidRPr="003E600D">
        <w:rPr>
          <w:rFonts w:cstheme="minorHAnsi"/>
          <w:color w:val="000000"/>
          <w:sz w:val="22"/>
        </w:rPr>
        <w:t xml:space="preserve">odst. 2 </w:t>
      </w:r>
      <w:proofErr w:type="spellStart"/>
      <w:r w:rsidRPr="003E600D">
        <w:rPr>
          <w:rFonts w:cstheme="minorHAnsi"/>
          <w:color w:val="000000"/>
          <w:sz w:val="22"/>
        </w:rPr>
        <w:t>z.č</w:t>
      </w:r>
      <w:proofErr w:type="spellEnd"/>
      <w:r w:rsidRPr="003E600D">
        <w:rPr>
          <w:rFonts w:cstheme="minorHAnsi"/>
          <w:color w:val="000000"/>
          <w:sz w:val="22"/>
        </w:rPr>
        <w:t>.</w:t>
      </w:r>
      <w:proofErr w:type="gramEnd"/>
      <w:r w:rsidRPr="003E600D">
        <w:rPr>
          <w:rFonts w:cstheme="minorHAnsi"/>
          <w:color w:val="000000"/>
          <w:sz w:val="22"/>
        </w:rPr>
        <w:t xml:space="preserve"> 309/2006 Sb. a §7 písm</w:t>
      </w:r>
      <w:r>
        <w:rPr>
          <w:rFonts w:cstheme="minorHAnsi"/>
          <w:color w:val="000000"/>
          <w:sz w:val="22"/>
        </w:rPr>
        <w:t>.</w:t>
      </w:r>
      <w:r w:rsidRPr="003E600D">
        <w:rPr>
          <w:rFonts w:cstheme="minorHAnsi"/>
          <w:color w:val="000000"/>
          <w:sz w:val="22"/>
        </w:rPr>
        <w:t xml:space="preserve"> c</w:t>
      </w:r>
      <w:r w:rsidRPr="003E600D">
        <w:rPr>
          <w:rFonts w:cstheme="minorHAnsi"/>
          <w:color w:val="000000"/>
          <w:spacing w:val="-2"/>
          <w:sz w:val="22"/>
        </w:rPr>
        <w:t>)</w:t>
      </w:r>
      <w:r w:rsidRPr="003E600D">
        <w:rPr>
          <w:rFonts w:cstheme="minorHAnsi"/>
          <w:color w:val="000000"/>
          <w:sz w:val="22"/>
        </w:rPr>
        <w:t xml:space="preserve"> NV č. 591/2006 Sb. S </w:t>
      </w:r>
      <w:r w:rsidRPr="003E600D">
        <w:rPr>
          <w:rFonts w:cstheme="minorHAnsi"/>
          <w:color w:val="000000"/>
          <w:spacing w:val="-2"/>
          <w:sz w:val="22"/>
        </w:rPr>
        <w:t>a</w:t>
      </w:r>
      <w:r w:rsidRPr="003E600D">
        <w:rPr>
          <w:rFonts w:cstheme="minorHAnsi"/>
          <w:color w:val="000000"/>
          <w:sz w:val="22"/>
        </w:rPr>
        <w:t>ktualizací Plánu budo</w:t>
      </w:r>
      <w:r w:rsidRPr="003E600D">
        <w:rPr>
          <w:rFonts w:cstheme="minorHAnsi"/>
          <w:color w:val="000000"/>
          <w:spacing w:val="-3"/>
          <w:sz w:val="22"/>
        </w:rPr>
        <w:t>u</w:t>
      </w:r>
      <w:r w:rsidRPr="003E600D">
        <w:rPr>
          <w:rFonts w:cstheme="minorHAnsi"/>
          <w:color w:val="000000"/>
          <w:sz w:val="22"/>
        </w:rPr>
        <w:t xml:space="preserve"> sezn</w:t>
      </w:r>
      <w:r w:rsidRPr="003E600D">
        <w:rPr>
          <w:rFonts w:cstheme="minorHAnsi"/>
          <w:color w:val="000000"/>
          <w:spacing w:val="-2"/>
          <w:sz w:val="22"/>
        </w:rPr>
        <w:t>á</w:t>
      </w:r>
      <w:r w:rsidRPr="003E600D">
        <w:rPr>
          <w:rFonts w:cstheme="minorHAnsi"/>
          <w:color w:val="000000"/>
          <w:sz w:val="22"/>
        </w:rPr>
        <w:t>meni všichni pr</w:t>
      </w:r>
      <w:r w:rsidRPr="003E600D">
        <w:rPr>
          <w:rFonts w:cstheme="minorHAnsi"/>
          <w:color w:val="000000"/>
          <w:spacing w:val="-2"/>
          <w:sz w:val="22"/>
        </w:rPr>
        <w:t>a</w:t>
      </w:r>
      <w:r w:rsidRPr="003E600D">
        <w:rPr>
          <w:rFonts w:cstheme="minorHAnsi"/>
          <w:color w:val="000000"/>
          <w:sz w:val="22"/>
        </w:rPr>
        <w:t>covníci</w:t>
      </w:r>
      <w:r w:rsidRPr="003E600D">
        <w:rPr>
          <w:rFonts w:cstheme="minorHAnsi"/>
          <w:color w:val="000000"/>
          <w:spacing w:val="-2"/>
          <w:sz w:val="22"/>
        </w:rPr>
        <w:t>.</w:t>
      </w:r>
      <w:r>
        <w:rPr>
          <w:rFonts w:cstheme="minorHAnsi"/>
          <w:color w:val="000000"/>
          <w:spacing w:val="-2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Aktualizace</w:t>
      </w:r>
      <w:r w:rsidRPr="003E600D">
        <w:rPr>
          <w:rFonts w:cstheme="minorHAnsi"/>
          <w:color w:val="000000"/>
          <w:spacing w:val="38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Plánu</w:t>
      </w:r>
      <w:r w:rsidRPr="003E600D">
        <w:rPr>
          <w:rFonts w:cstheme="minorHAnsi"/>
          <w:color w:val="000000"/>
          <w:spacing w:val="38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BO</w:t>
      </w:r>
      <w:r w:rsidRPr="003E600D">
        <w:rPr>
          <w:rFonts w:cstheme="minorHAnsi"/>
          <w:color w:val="000000"/>
          <w:spacing w:val="-2"/>
          <w:sz w:val="22"/>
        </w:rPr>
        <w:t>Z</w:t>
      </w:r>
      <w:r w:rsidRPr="003E600D">
        <w:rPr>
          <w:rFonts w:cstheme="minorHAnsi"/>
          <w:color w:val="000000"/>
          <w:sz w:val="22"/>
        </w:rPr>
        <w:t>P</w:t>
      </w:r>
      <w:r w:rsidRPr="003E600D">
        <w:rPr>
          <w:rFonts w:cstheme="minorHAnsi"/>
          <w:color w:val="000000"/>
          <w:spacing w:val="38"/>
          <w:sz w:val="22"/>
        </w:rPr>
        <w:t xml:space="preserve"> </w:t>
      </w:r>
      <w:r w:rsidRPr="003E600D">
        <w:rPr>
          <w:rFonts w:cstheme="minorHAnsi"/>
          <w:color w:val="000000"/>
          <w:spacing w:val="-3"/>
          <w:sz w:val="22"/>
        </w:rPr>
        <w:t>b</w:t>
      </w:r>
      <w:r w:rsidRPr="003E600D">
        <w:rPr>
          <w:rFonts w:cstheme="minorHAnsi"/>
          <w:color w:val="000000"/>
          <w:sz w:val="22"/>
        </w:rPr>
        <w:t>ude</w:t>
      </w:r>
      <w:r w:rsidRPr="003E600D">
        <w:rPr>
          <w:rFonts w:cstheme="minorHAnsi"/>
          <w:color w:val="000000"/>
          <w:spacing w:val="38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obsahovat</w:t>
      </w:r>
      <w:r w:rsidRPr="003E600D">
        <w:rPr>
          <w:rFonts w:cstheme="minorHAnsi"/>
          <w:color w:val="000000"/>
          <w:spacing w:val="38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ze</w:t>
      </w:r>
      <w:r w:rsidRPr="003E600D">
        <w:rPr>
          <w:rFonts w:cstheme="minorHAnsi"/>
          <w:color w:val="000000"/>
          <w:spacing w:val="-2"/>
          <w:sz w:val="22"/>
        </w:rPr>
        <w:t>j</w:t>
      </w:r>
      <w:r w:rsidRPr="003E600D">
        <w:rPr>
          <w:rFonts w:cstheme="minorHAnsi"/>
          <w:color w:val="000000"/>
          <w:sz w:val="22"/>
        </w:rPr>
        <w:t>ména</w:t>
      </w:r>
      <w:r w:rsidRPr="003E600D">
        <w:rPr>
          <w:rFonts w:cstheme="minorHAnsi"/>
          <w:color w:val="000000"/>
          <w:spacing w:val="38"/>
          <w:sz w:val="22"/>
        </w:rPr>
        <w:t xml:space="preserve"> </w:t>
      </w:r>
      <w:r w:rsidRPr="003E600D">
        <w:rPr>
          <w:rFonts w:cstheme="minorHAnsi"/>
          <w:color w:val="000000"/>
          <w:spacing w:val="-3"/>
          <w:sz w:val="22"/>
        </w:rPr>
        <w:t>h</w:t>
      </w:r>
      <w:r w:rsidRPr="003E600D">
        <w:rPr>
          <w:rFonts w:cstheme="minorHAnsi"/>
          <w:color w:val="000000"/>
          <w:sz w:val="22"/>
        </w:rPr>
        <w:t>rozící</w:t>
      </w:r>
      <w:r w:rsidRPr="003E600D">
        <w:rPr>
          <w:rFonts w:cstheme="minorHAnsi"/>
          <w:color w:val="000000"/>
          <w:spacing w:val="38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střety</w:t>
      </w:r>
      <w:r w:rsidRPr="003E600D">
        <w:rPr>
          <w:rFonts w:cstheme="minorHAnsi"/>
          <w:color w:val="000000"/>
          <w:spacing w:val="38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rizi</w:t>
      </w:r>
      <w:r w:rsidRPr="003E600D">
        <w:rPr>
          <w:rFonts w:cstheme="minorHAnsi"/>
          <w:color w:val="000000"/>
          <w:spacing w:val="-2"/>
          <w:sz w:val="22"/>
        </w:rPr>
        <w:t>k</w:t>
      </w:r>
      <w:r w:rsidRPr="003E600D">
        <w:rPr>
          <w:rFonts w:cstheme="minorHAnsi"/>
          <w:color w:val="000000"/>
          <w:sz w:val="22"/>
        </w:rPr>
        <w:t>ových</w:t>
      </w:r>
      <w:r w:rsidRPr="003E600D">
        <w:rPr>
          <w:rFonts w:cstheme="minorHAnsi"/>
          <w:color w:val="000000"/>
          <w:spacing w:val="38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či</w:t>
      </w:r>
      <w:r w:rsidRPr="003E600D">
        <w:rPr>
          <w:rFonts w:cstheme="minorHAnsi"/>
          <w:color w:val="000000"/>
          <w:spacing w:val="-3"/>
          <w:sz w:val="22"/>
        </w:rPr>
        <w:t>n</w:t>
      </w:r>
      <w:r w:rsidRPr="003E600D">
        <w:rPr>
          <w:rFonts w:cstheme="minorHAnsi"/>
          <w:color w:val="000000"/>
          <w:sz w:val="22"/>
        </w:rPr>
        <w:t>ností</w:t>
      </w:r>
      <w:r w:rsidRPr="003E600D">
        <w:rPr>
          <w:rFonts w:cstheme="minorHAnsi"/>
          <w:color w:val="000000"/>
          <w:spacing w:val="38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mezi</w:t>
      </w:r>
      <w:r w:rsidRPr="003E600D">
        <w:rPr>
          <w:rFonts w:cstheme="minorHAnsi"/>
          <w:color w:val="000000"/>
          <w:spacing w:val="38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jednotl</w:t>
      </w:r>
      <w:r w:rsidRPr="003E600D">
        <w:rPr>
          <w:rFonts w:cstheme="minorHAnsi"/>
          <w:color w:val="000000"/>
          <w:spacing w:val="-2"/>
          <w:sz w:val="22"/>
        </w:rPr>
        <w:t>i</w:t>
      </w:r>
      <w:r w:rsidRPr="003E600D">
        <w:rPr>
          <w:rFonts w:cstheme="minorHAnsi"/>
          <w:color w:val="000000"/>
          <w:sz w:val="22"/>
        </w:rPr>
        <w:t>vým</w:t>
      </w:r>
      <w:r w:rsidRPr="003E600D">
        <w:rPr>
          <w:rFonts w:cstheme="minorHAnsi"/>
          <w:color w:val="000000"/>
          <w:spacing w:val="-2"/>
          <w:sz w:val="22"/>
        </w:rPr>
        <w:t>i</w:t>
      </w:r>
      <w:r w:rsidRPr="003E600D">
        <w:rPr>
          <w:rFonts w:cstheme="minorHAnsi"/>
          <w:color w:val="000000"/>
          <w:sz w:val="22"/>
        </w:rPr>
        <w:t xml:space="preserve"> zhotovitel</w:t>
      </w:r>
      <w:r w:rsidRPr="003E600D">
        <w:rPr>
          <w:rFonts w:cstheme="minorHAnsi"/>
          <w:color w:val="000000"/>
          <w:spacing w:val="-2"/>
          <w:sz w:val="22"/>
        </w:rPr>
        <w:t>i</w:t>
      </w:r>
      <w:r w:rsidRPr="003E600D">
        <w:rPr>
          <w:rFonts w:cstheme="minorHAnsi"/>
          <w:color w:val="000000"/>
          <w:sz w:val="22"/>
        </w:rPr>
        <w:t>,</w:t>
      </w:r>
      <w:r w:rsidRPr="003E600D">
        <w:rPr>
          <w:rFonts w:cstheme="minorHAnsi"/>
          <w:color w:val="000000"/>
          <w:spacing w:val="58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po</w:t>
      </w:r>
      <w:r w:rsidRPr="003E600D">
        <w:rPr>
          <w:rFonts w:cstheme="minorHAnsi"/>
          <w:color w:val="000000"/>
          <w:spacing w:val="-2"/>
          <w:sz w:val="22"/>
        </w:rPr>
        <w:t>s</w:t>
      </w:r>
      <w:r w:rsidRPr="003E600D">
        <w:rPr>
          <w:rFonts w:cstheme="minorHAnsi"/>
          <w:color w:val="000000"/>
          <w:sz w:val="22"/>
        </w:rPr>
        <w:t>tup</w:t>
      </w:r>
      <w:r w:rsidRPr="003E600D">
        <w:rPr>
          <w:rFonts w:cstheme="minorHAnsi"/>
          <w:color w:val="000000"/>
          <w:spacing w:val="58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pro</w:t>
      </w:r>
      <w:r w:rsidRPr="003E600D">
        <w:rPr>
          <w:rFonts w:cstheme="minorHAnsi"/>
          <w:color w:val="000000"/>
          <w:spacing w:val="58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z</w:t>
      </w:r>
      <w:r w:rsidRPr="003E600D">
        <w:rPr>
          <w:rFonts w:cstheme="minorHAnsi"/>
          <w:color w:val="000000"/>
          <w:spacing w:val="-2"/>
          <w:sz w:val="22"/>
        </w:rPr>
        <w:t>a</w:t>
      </w:r>
      <w:r w:rsidRPr="003E600D">
        <w:rPr>
          <w:rFonts w:cstheme="minorHAnsi"/>
          <w:color w:val="000000"/>
          <w:sz w:val="22"/>
        </w:rPr>
        <w:t>jištění</w:t>
      </w:r>
      <w:r w:rsidRPr="003E600D">
        <w:rPr>
          <w:rFonts w:cstheme="minorHAnsi"/>
          <w:color w:val="000000"/>
          <w:spacing w:val="58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bezpeč</w:t>
      </w:r>
      <w:r w:rsidRPr="003E600D">
        <w:rPr>
          <w:rFonts w:cstheme="minorHAnsi"/>
          <w:color w:val="000000"/>
          <w:spacing w:val="-3"/>
          <w:sz w:val="22"/>
        </w:rPr>
        <w:t>n</w:t>
      </w:r>
      <w:r w:rsidRPr="003E600D">
        <w:rPr>
          <w:rFonts w:cstheme="minorHAnsi"/>
          <w:color w:val="000000"/>
          <w:sz w:val="22"/>
        </w:rPr>
        <w:t>ého</w:t>
      </w:r>
      <w:r w:rsidRPr="003E600D">
        <w:rPr>
          <w:rFonts w:cstheme="minorHAnsi"/>
          <w:color w:val="000000"/>
          <w:spacing w:val="58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p</w:t>
      </w:r>
      <w:r w:rsidRPr="003E600D">
        <w:rPr>
          <w:rFonts w:cstheme="minorHAnsi"/>
          <w:color w:val="000000"/>
          <w:spacing w:val="-2"/>
          <w:sz w:val="22"/>
        </w:rPr>
        <w:t>r</w:t>
      </w:r>
      <w:r w:rsidRPr="003E600D">
        <w:rPr>
          <w:rFonts w:cstheme="minorHAnsi"/>
          <w:color w:val="000000"/>
          <w:sz w:val="22"/>
        </w:rPr>
        <w:t>ovedení</w:t>
      </w:r>
      <w:r w:rsidRPr="003E600D">
        <w:rPr>
          <w:rFonts w:cstheme="minorHAnsi"/>
          <w:color w:val="000000"/>
          <w:spacing w:val="58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pracovních</w:t>
      </w:r>
      <w:r w:rsidRPr="003E600D">
        <w:rPr>
          <w:rFonts w:cstheme="minorHAnsi"/>
          <w:color w:val="000000"/>
          <w:spacing w:val="58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při</w:t>
      </w:r>
      <w:r w:rsidRPr="003E600D">
        <w:rPr>
          <w:rFonts w:cstheme="minorHAnsi"/>
          <w:color w:val="000000"/>
          <w:spacing w:val="58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st</w:t>
      </w:r>
      <w:r w:rsidRPr="003E600D">
        <w:rPr>
          <w:rFonts w:cstheme="minorHAnsi"/>
          <w:color w:val="000000"/>
          <w:spacing w:val="-2"/>
          <w:sz w:val="22"/>
        </w:rPr>
        <w:t>ř</w:t>
      </w:r>
      <w:r w:rsidRPr="003E600D">
        <w:rPr>
          <w:rFonts w:cstheme="minorHAnsi"/>
          <w:color w:val="000000"/>
          <w:sz w:val="22"/>
        </w:rPr>
        <w:t>etu</w:t>
      </w:r>
      <w:r w:rsidRPr="003E600D">
        <w:rPr>
          <w:rFonts w:cstheme="minorHAnsi"/>
          <w:color w:val="000000"/>
          <w:spacing w:val="58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rizikových</w:t>
      </w:r>
      <w:r w:rsidRPr="003E600D">
        <w:rPr>
          <w:rFonts w:cstheme="minorHAnsi"/>
          <w:color w:val="000000"/>
          <w:spacing w:val="58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pra</w:t>
      </w:r>
      <w:r w:rsidRPr="003E600D">
        <w:rPr>
          <w:rFonts w:cstheme="minorHAnsi"/>
          <w:color w:val="000000"/>
          <w:spacing w:val="-2"/>
          <w:sz w:val="22"/>
        </w:rPr>
        <w:t>c</w:t>
      </w:r>
      <w:r w:rsidRPr="003E600D">
        <w:rPr>
          <w:rFonts w:cstheme="minorHAnsi"/>
          <w:color w:val="000000"/>
          <w:sz w:val="22"/>
        </w:rPr>
        <w:t>ovníc</w:t>
      </w:r>
      <w:r w:rsidRPr="003E600D">
        <w:rPr>
          <w:rFonts w:cstheme="minorHAnsi"/>
          <w:color w:val="000000"/>
          <w:spacing w:val="-3"/>
          <w:sz w:val="22"/>
        </w:rPr>
        <w:t>h</w:t>
      </w:r>
      <w:r w:rsidRPr="003E600D">
        <w:rPr>
          <w:rFonts w:cstheme="minorHAnsi"/>
          <w:color w:val="000000"/>
          <w:sz w:val="22"/>
        </w:rPr>
        <w:t xml:space="preserve"> činností</w:t>
      </w:r>
      <w:r w:rsidRPr="003E600D">
        <w:rPr>
          <w:rFonts w:cstheme="minorHAnsi"/>
          <w:color w:val="000000"/>
          <w:spacing w:val="34"/>
          <w:sz w:val="22"/>
        </w:rPr>
        <w:t xml:space="preserve"> </w:t>
      </w:r>
      <w:r w:rsidRPr="003E600D">
        <w:rPr>
          <w:rFonts w:cstheme="minorHAnsi"/>
          <w:color w:val="000000"/>
          <w:spacing w:val="-2"/>
          <w:sz w:val="22"/>
        </w:rPr>
        <w:t>a</w:t>
      </w:r>
      <w:r w:rsidRPr="003E600D">
        <w:rPr>
          <w:rFonts w:cstheme="minorHAnsi"/>
          <w:color w:val="000000"/>
          <w:spacing w:val="34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info</w:t>
      </w:r>
      <w:r w:rsidRPr="003E600D">
        <w:rPr>
          <w:rFonts w:cstheme="minorHAnsi"/>
          <w:color w:val="000000"/>
          <w:spacing w:val="-2"/>
          <w:sz w:val="22"/>
        </w:rPr>
        <w:t>r</w:t>
      </w:r>
      <w:r w:rsidRPr="003E600D">
        <w:rPr>
          <w:rFonts w:cstheme="minorHAnsi"/>
          <w:color w:val="000000"/>
          <w:sz w:val="22"/>
        </w:rPr>
        <w:t>ma</w:t>
      </w:r>
      <w:r w:rsidRPr="003E600D">
        <w:rPr>
          <w:rFonts w:cstheme="minorHAnsi"/>
          <w:color w:val="000000"/>
          <w:spacing w:val="-2"/>
          <w:sz w:val="22"/>
        </w:rPr>
        <w:t>c</w:t>
      </w:r>
      <w:r w:rsidRPr="003E600D">
        <w:rPr>
          <w:rFonts w:cstheme="minorHAnsi"/>
          <w:color w:val="000000"/>
          <w:sz w:val="22"/>
        </w:rPr>
        <w:t>e</w:t>
      </w:r>
      <w:r w:rsidRPr="003E600D">
        <w:rPr>
          <w:rFonts w:cstheme="minorHAnsi"/>
          <w:color w:val="000000"/>
          <w:spacing w:val="31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o</w:t>
      </w:r>
      <w:r w:rsidRPr="003E600D">
        <w:rPr>
          <w:rFonts w:cstheme="minorHAnsi"/>
          <w:color w:val="000000"/>
          <w:spacing w:val="34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riz</w:t>
      </w:r>
      <w:r w:rsidRPr="003E600D">
        <w:rPr>
          <w:rFonts w:cstheme="minorHAnsi"/>
          <w:color w:val="000000"/>
          <w:spacing w:val="-2"/>
          <w:sz w:val="22"/>
        </w:rPr>
        <w:t>i</w:t>
      </w:r>
      <w:r w:rsidRPr="003E600D">
        <w:rPr>
          <w:rFonts w:cstheme="minorHAnsi"/>
          <w:color w:val="000000"/>
          <w:sz w:val="22"/>
        </w:rPr>
        <w:t>cích,</w:t>
      </w:r>
      <w:r w:rsidRPr="003E600D">
        <w:rPr>
          <w:rFonts w:cstheme="minorHAnsi"/>
          <w:color w:val="000000"/>
          <w:spacing w:val="34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která</w:t>
      </w:r>
      <w:r w:rsidRPr="003E600D">
        <w:rPr>
          <w:rFonts w:cstheme="minorHAnsi"/>
          <w:color w:val="000000"/>
          <w:spacing w:val="34"/>
          <w:sz w:val="22"/>
        </w:rPr>
        <w:t xml:space="preserve"> </w:t>
      </w:r>
      <w:r w:rsidRPr="003E600D">
        <w:rPr>
          <w:rFonts w:cstheme="minorHAnsi"/>
          <w:color w:val="000000"/>
          <w:spacing w:val="-2"/>
          <w:sz w:val="22"/>
        </w:rPr>
        <w:t>s</w:t>
      </w:r>
      <w:r w:rsidRPr="003E600D">
        <w:rPr>
          <w:rFonts w:cstheme="minorHAnsi"/>
          <w:color w:val="000000"/>
          <w:sz w:val="22"/>
        </w:rPr>
        <w:t>e</w:t>
      </w:r>
      <w:r w:rsidRPr="003E600D">
        <w:rPr>
          <w:rFonts w:cstheme="minorHAnsi"/>
          <w:color w:val="000000"/>
          <w:spacing w:val="31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mohou</w:t>
      </w:r>
      <w:r w:rsidRPr="003E600D">
        <w:rPr>
          <w:rFonts w:cstheme="minorHAnsi"/>
          <w:color w:val="000000"/>
          <w:spacing w:val="34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př</w:t>
      </w:r>
      <w:r w:rsidRPr="003E600D">
        <w:rPr>
          <w:rFonts w:cstheme="minorHAnsi"/>
          <w:color w:val="000000"/>
          <w:spacing w:val="-2"/>
          <w:sz w:val="22"/>
        </w:rPr>
        <w:t>i</w:t>
      </w:r>
      <w:r w:rsidRPr="003E600D">
        <w:rPr>
          <w:rFonts w:cstheme="minorHAnsi"/>
          <w:color w:val="000000"/>
          <w:spacing w:val="34"/>
          <w:sz w:val="22"/>
        </w:rPr>
        <w:t xml:space="preserve"> </w:t>
      </w:r>
      <w:r w:rsidRPr="003E600D">
        <w:rPr>
          <w:rFonts w:cstheme="minorHAnsi"/>
          <w:color w:val="000000"/>
          <w:spacing w:val="-2"/>
          <w:sz w:val="22"/>
        </w:rPr>
        <w:t>r</w:t>
      </w:r>
      <w:r w:rsidRPr="003E600D">
        <w:rPr>
          <w:rFonts w:cstheme="minorHAnsi"/>
          <w:color w:val="000000"/>
          <w:sz w:val="22"/>
        </w:rPr>
        <w:t>ealizaci</w:t>
      </w:r>
      <w:r w:rsidRPr="003E600D">
        <w:rPr>
          <w:rFonts w:cstheme="minorHAnsi"/>
          <w:color w:val="000000"/>
          <w:spacing w:val="34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st</w:t>
      </w:r>
      <w:r w:rsidRPr="003E600D">
        <w:rPr>
          <w:rFonts w:cstheme="minorHAnsi"/>
          <w:color w:val="000000"/>
          <w:spacing w:val="-2"/>
          <w:sz w:val="22"/>
        </w:rPr>
        <w:t>a</w:t>
      </w:r>
      <w:r w:rsidRPr="003E600D">
        <w:rPr>
          <w:rFonts w:cstheme="minorHAnsi"/>
          <w:color w:val="000000"/>
          <w:sz w:val="22"/>
        </w:rPr>
        <w:t>vby</w:t>
      </w:r>
      <w:r w:rsidRPr="003E600D">
        <w:rPr>
          <w:rFonts w:cstheme="minorHAnsi"/>
          <w:color w:val="000000"/>
          <w:spacing w:val="34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vys</w:t>
      </w:r>
      <w:r w:rsidRPr="003E600D">
        <w:rPr>
          <w:rFonts w:cstheme="minorHAnsi"/>
          <w:color w:val="000000"/>
          <w:spacing w:val="-2"/>
          <w:sz w:val="22"/>
        </w:rPr>
        <w:t>k</w:t>
      </w:r>
      <w:r w:rsidRPr="003E600D">
        <w:rPr>
          <w:rFonts w:cstheme="minorHAnsi"/>
          <w:color w:val="000000"/>
          <w:sz w:val="22"/>
        </w:rPr>
        <w:t>yt</w:t>
      </w:r>
      <w:r w:rsidRPr="003E600D">
        <w:rPr>
          <w:rFonts w:cstheme="minorHAnsi"/>
          <w:color w:val="000000"/>
          <w:spacing w:val="-3"/>
          <w:sz w:val="22"/>
        </w:rPr>
        <w:t>n</w:t>
      </w:r>
      <w:r w:rsidRPr="003E600D">
        <w:rPr>
          <w:rFonts w:cstheme="minorHAnsi"/>
          <w:color w:val="000000"/>
          <w:sz w:val="22"/>
        </w:rPr>
        <w:t>out</w:t>
      </w:r>
      <w:r w:rsidRPr="003E600D">
        <w:rPr>
          <w:rFonts w:cstheme="minorHAnsi"/>
          <w:color w:val="000000"/>
          <w:spacing w:val="34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během</w:t>
      </w:r>
      <w:r w:rsidRPr="003E600D">
        <w:rPr>
          <w:rFonts w:cstheme="minorHAnsi"/>
          <w:color w:val="000000"/>
          <w:spacing w:val="34"/>
          <w:sz w:val="22"/>
        </w:rPr>
        <w:t xml:space="preserve"> </w:t>
      </w:r>
      <w:r w:rsidRPr="003E600D">
        <w:rPr>
          <w:rFonts w:cstheme="minorHAnsi"/>
          <w:color w:val="000000"/>
          <w:spacing w:val="-3"/>
          <w:sz w:val="22"/>
        </w:rPr>
        <w:t>p</w:t>
      </w:r>
      <w:r w:rsidRPr="003E600D">
        <w:rPr>
          <w:rFonts w:cstheme="minorHAnsi"/>
          <w:color w:val="000000"/>
          <w:sz w:val="22"/>
        </w:rPr>
        <w:t>ostupu</w:t>
      </w:r>
      <w:r w:rsidRPr="003E600D">
        <w:rPr>
          <w:rFonts w:cstheme="minorHAnsi"/>
          <w:color w:val="000000"/>
          <w:spacing w:val="34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prací</w:t>
      </w:r>
      <w:r w:rsidRPr="003E600D">
        <w:rPr>
          <w:rFonts w:cstheme="minorHAnsi"/>
          <w:color w:val="000000"/>
          <w:spacing w:val="-2"/>
          <w:sz w:val="22"/>
        </w:rPr>
        <w:t>.</w:t>
      </w:r>
      <w:r>
        <w:rPr>
          <w:rFonts w:cstheme="minorHAnsi"/>
          <w:color w:val="000000"/>
          <w:spacing w:val="-2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Nebude-li</w:t>
      </w:r>
      <w:r w:rsidRPr="003E600D">
        <w:rPr>
          <w:rFonts w:cstheme="minorHAnsi"/>
          <w:color w:val="000000"/>
          <w:spacing w:val="26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časový</w:t>
      </w:r>
      <w:r w:rsidRPr="003E600D">
        <w:rPr>
          <w:rFonts w:cstheme="minorHAnsi"/>
          <w:color w:val="000000"/>
          <w:spacing w:val="26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plán</w:t>
      </w:r>
      <w:r w:rsidRPr="003E600D">
        <w:rPr>
          <w:rFonts w:cstheme="minorHAnsi"/>
          <w:color w:val="000000"/>
          <w:spacing w:val="26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lastRenderedPageBreak/>
        <w:t>(ha</w:t>
      </w:r>
      <w:r w:rsidRPr="003E600D">
        <w:rPr>
          <w:rFonts w:cstheme="minorHAnsi"/>
          <w:color w:val="000000"/>
          <w:spacing w:val="-2"/>
          <w:sz w:val="22"/>
        </w:rPr>
        <w:t>r</w:t>
      </w:r>
      <w:r w:rsidRPr="003E600D">
        <w:rPr>
          <w:rFonts w:cstheme="minorHAnsi"/>
          <w:color w:val="000000"/>
          <w:sz w:val="22"/>
        </w:rPr>
        <w:t>mo</w:t>
      </w:r>
      <w:r w:rsidRPr="003E600D">
        <w:rPr>
          <w:rFonts w:cstheme="minorHAnsi"/>
          <w:color w:val="000000"/>
          <w:spacing w:val="-3"/>
          <w:sz w:val="22"/>
        </w:rPr>
        <w:t>n</w:t>
      </w:r>
      <w:r w:rsidRPr="003E600D">
        <w:rPr>
          <w:rFonts w:cstheme="minorHAnsi"/>
          <w:color w:val="000000"/>
          <w:sz w:val="22"/>
        </w:rPr>
        <w:t>ogr</w:t>
      </w:r>
      <w:r w:rsidRPr="003E600D">
        <w:rPr>
          <w:rFonts w:cstheme="minorHAnsi"/>
          <w:color w:val="000000"/>
          <w:spacing w:val="-2"/>
          <w:sz w:val="22"/>
        </w:rPr>
        <w:t>a</w:t>
      </w:r>
      <w:r w:rsidRPr="003E600D">
        <w:rPr>
          <w:rFonts w:cstheme="minorHAnsi"/>
          <w:color w:val="000000"/>
          <w:sz w:val="22"/>
        </w:rPr>
        <w:t>m</w:t>
      </w:r>
      <w:r w:rsidRPr="003E600D">
        <w:rPr>
          <w:rFonts w:cstheme="minorHAnsi"/>
          <w:color w:val="000000"/>
          <w:spacing w:val="26"/>
          <w:sz w:val="22"/>
        </w:rPr>
        <w:t xml:space="preserve"> </w:t>
      </w:r>
      <w:r w:rsidRPr="003E600D">
        <w:rPr>
          <w:rFonts w:cstheme="minorHAnsi"/>
          <w:color w:val="000000"/>
          <w:spacing w:val="-3"/>
          <w:sz w:val="22"/>
        </w:rPr>
        <w:t>p</w:t>
      </w:r>
      <w:r w:rsidRPr="003E600D">
        <w:rPr>
          <w:rFonts w:cstheme="minorHAnsi"/>
          <w:color w:val="000000"/>
          <w:sz w:val="22"/>
        </w:rPr>
        <w:t>ostupu</w:t>
      </w:r>
      <w:r w:rsidRPr="003E600D">
        <w:rPr>
          <w:rFonts w:cstheme="minorHAnsi"/>
          <w:color w:val="000000"/>
          <w:spacing w:val="26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prací</w:t>
      </w:r>
      <w:r w:rsidRPr="003E600D">
        <w:rPr>
          <w:rFonts w:cstheme="minorHAnsi"/>
          <w:color w:val="000000"/>
          <w:spacing w:val="-2"/>
          <w:sz w:val="22"/>
        </w:rPr>
        <w:t>)</w:t>
      </w:r>
      <w:r w:rsidRPr="003E600D">
        <w:rPr>
          <w:rFonts w:cstheme="minorHAnsi"/>
          <w:color w:val="000000"/>
          <w:spacing w:val="26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zpracován</w:t>
      </w:r>
      <w:r w:rsidRPr="003E600D">
        <w:rPr>
          <w:rFonts w:cstheme="minorHAnsi"/>
          <w:color w:val="000000"/>
          <w:spacing w:val="26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t</w:t>
      </w:r>
      <w:r w:rsidRPr="003E600D">
        <w:rPr>
          <w:rFonts w:cstheme="minorHAnsi"/>
          <w:color w:val="000000"/>
          <w:spacing w:val="-2"/>
          <w:sz w:val="22"/>
        </w:rPr>
        <w:t>a</w:t>
      </w:r>
      <w:r w:rsidRPr="003E600D">
        <w:rPr>
          <w:rFonts w:cstheme="minorHAnsi"/>
          <w:color w:val="000000"/>
          <w:sz w:val="22"/>
        </w:rPr>
        <w:t>k,</w:t>
      </w:r>
      <w:r w:rsidRPr="003E600D">
        <w:rPr>
          <w:rFonts w:cstheme="minorHAnsi"/>
          <w:color w:val="000000"/>
          <w:spacing w:val="26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a</w:t>
      </w:r>
      <w:r w:rsidRPr="003E600D">
        <w:rPr>
          <w:rFonts w:cstheme="minorHAnsi"/>
          <w:color w:val="000000"/>
          <w:spacing w:val="-3"/>
          <w:sz w:val="22"/>
        </w:rPr>
        <w:t>b</w:t>
      </w:r>
      <w:r w:rsidRPr="003E600D">
        <w:rPr>
          <w:rFonts w:cstheme="minorHAnsi"/>
          <w:color w:val="000000"/>
          <w:sz w:val="22"/>
        </w:rPr>
        <w:t>y</w:t>
      </w:r>
      <w:r w:rsidRPr="003E600D">
        <w:rPr>
          <w:rFonts w:cstheme="minorHAnsi"/>
          <w:color w:val="000000"/>
          <w:spacing w:val="26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by</w:t>
      </w:r>
      <w:r w:rsidRPr="003E600D">
        <w:rPr>
          <w:rFonts w:cstheme="minorHAnsi"/>
          <w:color w:val="000000"/>
          <w:spacing w:val="-2"/>
          <w:sz w:val="22"/>
        </w:rPr>
        <w:t>l</w:t>
      </w:r>
      <w:r w:rsidRPr="003E600D">
        <w:rPr>
          <w:rFonts w:cstheme="minorHAnsi"/>
          <w:color w:val="000000"/>
          <w:sz w:val="22"/>
        </w:rPr>
        <w:t>o</w:t>
      </w:r>
      <w:r w:rsidRPr="003E600D">
        <w:rPr>
          <w:rFonts w:cstheme="minorHAnsi"/>
          <w:color w:val="000000"/>
          <w:spacing w:val="24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možné</w:t>
      </w:r>
      <w:r w:rsidRPr="003E600D">
        <w:rPr>
          <w:rFonts w:cstheme="minorHAnsi"/>
          <w:color w:val="000000"/>
          <w:spacing w:val="26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zajistit</w:t>
      </w:r>
      <w:r w:rsidRPr="003E600D">
        <w:rPr>
          <w:rFonts w:cstheme="minorHAnsi"/>
          <w:color w:val="000000"/>
          <w:spacing w:val="26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bezpe</w:t>
      </w:r>
      <w:r w:rsidRPr="003E600D">
        <w:rPr>
          <w:rFonts w:cstheme="minorHAnsi"/>
          <w:color w:val="000000"/>
          <w:spacing w:val="-2"/>
          <w:sz w:val="22"/>
        </w:rPr>
        <w:t>č</w:t>
      </w:r>
      <w:r w:rsidRPr="003E600D">
        <w:rPr>
          <w:rFonts w:cstheme="minorHAnsi"/>
          <w:color w:val="000000"/>
          <w:spacing w:val="-3"/>
          <w:sz w:val="22"/>
        </w:rPr>
        <w:t>n</w:t>
      </w:r>
      <w:r w:rsidRPr="003E600D">
        <w:rPr>
          <w:rFonts w:cstheme="minorHAnsi"/>
          <w:color w:val="000000"/>
          <w:sz w:val="22"/>
        </w:rPr>
        <w:t>é provádění</w:t>
      </w:r>
      <w:r w:rsidRPr="003E600D">
        <w:rPr>
          <w:rFonts w:cstheme="minorHAnsi"/>
          <w:color w:val="000000"/>
          <w:spacing w:val="7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jed</w:t>
      </w:r>
      <w:r w:rsidRPr="003E600D">
        <w:rPr>
          <w:rFonts w:cstheme="minorHAnsi"/>
          <w:color w:val="000000"/>
          <w:spacing w:val="-3"/>
          <w:sz w:val="22"/>
        </w:rPr>
        <w:t>n</w:t>
      </w:r>
      <w:r w:rsidRPr="003E600D">
        <w:rPr>
          <w:rFonts w:cstheme="minorHAnsi"/>
          <w:color w:val="000000"/>
          <w:sz w:val="22"/>
        </w:rPr>
        <w:t>otlivých</w:t>
      </w:r>
      <w:r w:rsidRPr="003E600D">
        <w:rPr>
          <w:rFonts w:cstheme="minorHAnsi"/>
          <w:color w:val="000000"/>
          <w:spacing w:val="7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č</w:t>
      </w:r>
      <w:r w:rsidRPr="003E600D">
        <w:rPr>
          <w:rFonts w:cstheme="minorHAnsi"/>
          <w:color w:val="000000"/>
          <w:spacing w:val="-2"/>
          <w:sz w:val="22"/>
        </w:rPr>
        <w:t>i</w:t>
      </w:r>
      <w:r w:rsidRPr="003E600D">
        <w:rPr>
          <w:rFonts w:cstheme="minorHAnsi"/>
          <w:color w:val="000000"/>
          <w:sz w:val="22"/>
        </w:rPr>
        <w:t>nností,</w:t>
      </w:r>
      <w:r w:rsidRPr="003E600D">
        <w:rPr>
          <w:rFonts w:cstheme="minorHAnsi"/>
          <w:color w:val="000000"/>
          <w:spacing w:val="7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provede</w:t>
      </w:r>
      <w:r w:rsidRPr="003E600D">
        <w:rPr>
          <w:rFonts w:cstheme="minorHAnsi"/>
          <w:color w:val="000000"/>
          <w:spacing w:val="7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st</w:t>
      </w:r>
      <w:r w:rsidRPr="003E600D">
        <w:rPr>
          <w:rFonts w:cstheme="minorHAnsi"/>
          <w:color w:val="000000"/>
          <w:spacing w:val="-2"/>
          <w:sz w:val="22"/>
        </w:rPr>
        <w:t>a</w:t>
      </w:r>
      <w:r w:rsidRPr="003E600D">
        <w:rPr>
          <w:rFonts w:cstheme="minorHAnsi"/>
          <w:color w:val="000000"/>
          <w:sz w:val="22"/>
        </w:rPr>
        <w:t>vbyvedoucí</w:t>
      </w:r>
      <w:r w:rsidRPr="003E600D">
        <w:rPr>
          <w:rFonts w:cstheme="minorHAnsi"/>
          <w:color w:val="000000"/>
          <w:spacing w:val="7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ve</w:t>
      </w:r>
      <w:r w:rsidRPr="003E600D">
        <w:rPr>
          <w:rFonts w:cstheme="minorHAnsi"/>
          <w:color w:val="000000"/>
          <w:spacing w:val="7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spolupráci</w:t>
      </w:r>
      <w:r w:rsidRPr="003E600D">
        <w:rPr>
          <w:rFonts w:cstheme="minorHAnsi"/>
          <w:color w:val="000000"/>
          <w:spacing w:val="7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 xml:space="preserve">s </w:t>
      </w:r>
      <w:r w:rsidRPr="003E600D">
        <w:rPr>
          <w:rFonts w:cstheme="minorHAnsi"/>
          <w:color w:val="000000"/>
          <w:spacing w:val="-2"/>
          <w:sz w:val="22"/>
        </w:rPr>
        <w:t>k</w:t>
      </w:r>
      <w:r w:rsidRPr="003E600D">
        <w:rPr>
          <w:rFonts w:cstheme="minorHAnsi"/>
          <w:color w:val="000000"/>
          <w:sz w:val="22"/>
        </w:rPr>
        <w:t>oordinátorem</w:t>
      </w:r>
      <w:r w:rsidRPr="003E600D">
        <w:rPr>
          <w:rFonts w:cstheme="minorHAnsi"/>
          <w:color w:val="000000"/>
          <w:spacing w:val="7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BO</w:t>
      </w:r>
      <w:r w:rsidRPr="003E600D">
        <w:rPr>
          <w:rFonts w:cstheme="minorHAnsi"/>
          <w:color w:val="000000"/>
          <w:spacing w:val="-2"/>
          <w:sz w:val="22"/>
        </w:rPr>
        <w:t>Z</w:t>
      </w:r>
      <w:r w:rsidRPr="003E600D">
        <w:rPr>
          <w:rFonts w:cstheme="minorHAnsi"/>
          <w:color w:val="000000"/>
          <w:sz w:val="22"/>
        </w:rPr>
        <w:t>P</w:t>
      </w:r>
      <w:r w:rsidRPr="003E600D">
        <w:rPr>
          <w:rFonts w:cstheme="minorHAnsi"/>
          <w:color w:val="000000"/>
          <w:spacing w:val="7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jeho</w:t>
      </w:r>
      <w:r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aktualizaci t</w:t>
      </w:r>
      <w:r w:rsidRPr="003E600D">
        <w:rPr>
          <w:rFonts w:cstheme="minorHAnsi"/>
          <w:color w:val="000000"/>
          <w:spacing w:val="-2"/>
          <w:sz w:val="22"/>
        </w:rPr>
        <w:t>a</w:t>
      </w:r>
      <w:r w:rsidRPr="003E600D">
        <w:rPr>
          <w:rFonts w:cstheme="minorHAnsi"/>
          <w:color w:val="000000"/>
          <w:sz w:val="22"/>
        </w:rPr>
        <w:t>k, aby vyhovoval požad</w:t>
      </w:r>
      <w:r w:rsidRPr="003E600D">
        <w:rPr>
          <w:rFonts w:cstheme="minorHAnsi"/>
          <w:color w:val="000000"/>
          <w:spacing w:val="-2"/>
          <w:sz w:val="22"/>
        </w:rPr>
        <w:t>a</w:t>
      </w:r>
      <w:r w:rsidRPr="003E600D">
        <w:rPr>
          <w:rFonts w:cstheme="minorHAnsi"/>
          <w:color w:val="000000"/>
          <w:sz w:val="22"/>
        </w:rPr>
        <w:t>vk</w:t>
      </w:r>
      <w:r w:rsidRPr="003E600D">
        <w:rPr>
          <w:rFonts w:cstheme="minorHAnsi"/>
          <w:color w:val="000000"/>
          <w:spacing w:val="-3"/>
          <w:sz w:val="22"/>
        </w:rPr>
        <w:t>ů</w:t>
      </w:r>
      <w:r w:rsidRPr="003E600D">
        <w:rPr>
          <w:rFonts w:cstheme="minorHAnsi"/>
          <w:color w:val="000000"/>
          <w:sz w:val="22"/>
        </w:rPr>
        <w:t>m na bezpe</w:t>
      </w:r>
      <w:r w:rsidRPr="003E600D">
        <w:rPr>
          <w:rFonts w:cstheme="minorHAnsi"/>
          <w:color w:val="000000"/>
          <w:spacing w:val="-2"/>
          <w:sz w:val="22"/>
        </w:rPr>
        <w:t>č</w:t>
      </w:r>
      <w:r w:rsidRPr="003E600D">
        <w:rPr>
          <w:rFonts w:cstheme="minorHAnsi"/>
          <w:color w:val="000000"/>
          <w:sz w:val="22"/>
        </w:rPr>
        <w:t>né provádění všech pr</w:t>
      </w:r>
      <w:r w:rsidRPr="003E600D">
        <w:rPr>
          <w:rFonts w:cstheme="minorHAnsi"/>
          <w:color w:val="000000"/>
          <w:spacing w:val="-2"/>
          <w:sz w:val="22"/>
        </w:rPr>
        <w:t>a</w:t>
      </w:r>
      <w:r w:rsidRPr="003E600D">
        <w:rPr>
          <w:rFonts w:cstheme="minorHAnsi"/>
          <w:color w:val="000000"/>
          <w:sz w:val="22"/>
        </w:rPr>
        <w:t>covních činností.</w:t>
      </w:r>
    </w:p>
    <w:p w:rsidR="005510FB" w:rsidRPr="003E600D" w:rsidRDefault="005510FB" w:rsidP="005510FB">
      <w:pPr>
        <w:spacing w:before="66" w:line="266" w:lineRule="exact"/>
        <w:ind w:left="709" w:hanging="425"/>
        <w:rPr>
          <w:rFonts w:cstheme="minorHAnsi"/>
          <w:color w:val="010302"/>
        </w:rPr>
      </w:pPr>
      <w:r>
        <w:rPr>
          <w:rFonts w:cstheme="minorHAnsi"/>
          <w:color w:val="000000"/>
          <w:sz w:val="22"/>
        </w:rPr>
        <w:t>-</w:t>
      </w:r>
      <w:r>
        <w:rPr>
          <w:rFonts w:cstheme="minorHAnsi"/>
          <w:color w:val="000000"/>
          <w:sz w:val="22"/>
        </w:rPr>
        <w:tab/>
      </w:r>
      <w:r w:rsidRPr="003E600D">
        <w:rPr>
          <w:rFonts w:cstheme="minorHAnsi"/>
          <w:color w:val="000000"/>
          <w:sz w:val="22"/>
        </w:rPr>
        <w:t>Zhotovitel</w:t>
      </w:r>
      <w:r w:rsidRPr="003E600D">
        <w:rPr>
          <w:rFonts w:cstheme="minorHAnsi"/>
          <w:color w:val="000000"/>
          <w:spacing w:val="36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nezahájí</w:t>
      </w:r>
      <w:r w:rsidRPr="003E600D">
        <w:rPr>
          <w:rFonts w:cstheme="minorHAnsi"/>
          <w:color w:val="000000"/>
          <w:spacing w:val="36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práce</w:t>
      </w:r>
      <w:r w:rsidRPr="003E600D">
        <w:rPr>
          <w:rFonts w:cstheme="minorHAnsi"/>
          <w:color w:val="000000"/>
          <w:spacing w:val="36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na</w:t>
      </w:r>
      <w:r w:rsidRPr="003E600D">
        <w:rPr>
          <w:rFonts w:cstheme="minorHAnsi"/>
          <w:color w:val="000000"/>
          <w:spacing w:val="36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stavbě</w:t>
      </w:r>
      <w:r w:rsidRPr="003E600D">
        <w:rPr>
          <w:rFonts w:cstheme="minorHAnsi"/>
          <w:color w:val="000000"/>
          <w:spacing w:val="36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před</w:t>
      </w:r>
      <w:r w:rsidRPr="003E600D">
        <w:rPr>
          <w:rFonts w:cstheme="minorHAnsi"/>
          <w:color w:val="000000"/>
          <w:spacing w:val="36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zpracován</w:t>
      </w:r>
      <w:r w:rsidRPr="003E600D">
        <w:rPr>
          <w:rFonts w:cstheme="minorHAnsi"/>
          <w:color w:val="000000"/>
          <w:spacing w:val="-2"/>
          <w:sz w:val="22"/>
        </w:rPr>
        <w:t>í</w:t>
      </w:r>
      <w:r w:rsidRPr="003E600D">
        <w:rPr>
          <w:rFonts w:cstheme="minorHAnsi"/>
          <w:color w:val="000000"/>
          <w:sz w:val="22"/>
        </w:rPr>
        <w:t>m</w:t>
      </w:r>
      <w:r w:rsidRPr="003E600D">
        <w:rPr>
          <w:rFonts w:cstheme="minorHAnsi"/>
          <w:color w:val="000000"/>
          <w:spacing w:val="36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HMG</w:t>
      </w:r>
      <w:r w:rsidRPr="003E600D">
        <w:rPr>
          <w:rFonts w:cstheme="minorHAnsi"/>
          <w:color w:val="000000"/>
          <w:spacing w:val="36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a</w:t>
      </w:r>
      <w:r w:rsidRPr="003E600D">
        <w:rPr>
          <w:rFonts w:cstheme="minorHAnsi"/>
          <w:color w:val="000000"/>
          <w:spacing w:val="36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jeho</w:t>
      </w:r>
      <w:r w:rsidRPr="003E600D">
        <w:rPr>
          <w:rFonts w:cstheme="minorHAnsi"/>
          <w:color w:val="000000"/>
          <w:spacing w:val="36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předáním</w:t>
      </w:r>
      <w:r w:rsidRPr="003E600D">
        <w:rPr>
          <w:rFonts w:cstheme="minorHAnsi"/>
          <w:color w:val="000000"/>
          <w:spacing w:val="34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koordináto</w:t>
      </w:r>
      <w:r w:rsidRPr="003E600D">
        <w:rPr>
          <w:rFonts w:cstheme="minorHAnsi"/>
          <w:color w:val="000000"/>
          <w:spacing w:val="-2"/>
          <w:sz w:val="22"/>
        </w:rPr>
        <w:t>r</w:t>
      </w:r>
      <w:r w:rsidRPr="003E600D">
        <w:rPr>
          <w:rFonts w:cstheme="minorHAnsi"/>
          <w:color w:val="000000"/>
          <w:sz w:val="22"/>
        </w:rPr>
        <w:t>ov</w:t>
      </w:r>
      <w:r w:rsidRPr="003E600D">
        <w:rPr>
          <w:rFonts w:cstheme="minorHAnsi"/>
          <w:color w:val="000000"/>
          <w:spacing w:val="-2"/>
          <w:sz w:val="22"/>
        </w:rPr>
        <w:t>i</w:t>
      </w:r>
      <w:r w:rsidRPr="003E600D">
        <w:rPr>
          <w:rFonts w:cstheme="minorHAnsi"/>
          <w:color w:val="000000"/>
          <w:sz w:val="22"/>
        </w:rPr>
        <w:t xml:space="preserve"> BOZP</w:t>
      </w:r>
      <w:r w:rsidRPr="003E600D">
        <w:rPr>
          <w:rFonts w:cstheme="minorHAnsi"/>
          <w:color w:val="000000"/>
          <w:spacing w:val="-2"/>
          <w:sz w:val="22"/>
        </w:rPr>
        <w:t>,</w:t>
      </w:r>
    </w:p>
    <w:p w:rsidR="005510FB" w:rsidRPr="003E600D" w:rsidRDefault="005510FB" w:rsidP="005510FB">
      <w:pPr>
        <w:ind w:left="709" w:hanging="425"/>
        <w:rPr>
          <w:rFonts w:cstheme="minorHAnsi"/>
          <w:color w:val="010302"/>
        </w:rPr>
      </w:pPr>
      <w:r>
        <w:rPr>
          <w:rFonts w:cstheme="minorHAnsi"/>
          <w:color w:val="000000"/>
          <w:sz w:val="22"/>
        </w:rPr>
        <w:t>-</w:t>
      </w:r>
      <w:r>
        <w:rPr>
          <w:rFonts w:cstheme="minorHAnsi"/>
          <w:color w:val="000000"/>
          <w:sz w:val="22"/>
        </w:rPr>
        <w:tab/>
      </w:r>
      <w:r w:rsidRPr="003E600D">
        <w:rPr>
          <w:rFonts w:cstheme="minorHAnsi"/>
          <w:color w:val="000000"/>
          <w:sz w:val="22"/>
        </w:rPr>
        <w:t>zhotovite</w:t>
      </w:r>
      <w:r w:rsidRPr="003E600D">
        <w:rPr>
          <w:rFonts w:cstheme="minorHAnsi"/>
          <w:color w:val="000000"/>
          <w:spacing w:val="-2"/>
          <w:sz w:val="22"/>
        </w:rPr>
        <w:t>l</w:t>
      </w:r>
      <w:r w:rsidRPr="003E600D">
        <w:rPr>
          <w:rFonts w:cstheme="minorHAnsi"/>
          <w:color w:val="000000"/>
          <w:sz w:val="22"/>
        </w:rPr>
        <w:t>é předaj</w:t>
      </w:r>
      <w:r w:rsidRPr="003E600D">
        <w:rPr>
          <w:rFonts w:cstheme="minorHAnsi"/>
          <w:color w:val="000000"/>
          <w:spacing w:val="-2"/>
          <w:sz w:val="22"/>
        </w:rPr>
        <w:t>í</w:t>
      </w:r>
      <w:r w:rsidRPr="003E600D">
        <w:rPr>
          <w:rFonts w:cstheme="minorHAnsi"/>
          <w:color w:val="000000"/>
          <w:sz w:val="22"/>
        </w:rPr>
        <w:t xml:space="preserve"> HM</w:t>
      </w:r>
      <w:r w:rsidRPr="003E600D">
        <w:rPr>
          <w:rFonts w:cstheme="minorHAnsi"/>
          <w:color w:val="000000"/>
          <w:spacing w:val="-2"/>
          <w:sz w:val="22"/>
        </w:rPr>
        <w:t>G</w:t>
      </w:r>
      <w:r w:rsidRPr="003E600D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pacing w:val="-2"/>
          <w:sz w:val="22"/>
        </w:rPr>
        <w:t>k</w:t>
      </w:r>
      <w:r w:rsidRPr="003E600D">
        <w:rPr>
          <w:rFonts w:cstheme="minorHAnsi"/>
          <w:color w:val="000000"/>
          <w:sz w:val="22"/>
        </w:rPr>
        <w:t>oordináto</w:t>
      </w:r>
      <w:r w:rsidRPr="003E600D">
        <w:rPr>
          <w:rFonts w:cstheme="minorHAnsi"/>
          <w:color w:val="000000"/>
          <w:spacing w:val="-2"/>
          <w:sz w:val="22"/>
        </w:rPr>
        <w:t>r</w:t>
      </w:r>
      <w:r w:rsidRPr="003E600D">
        <w:rPr>
          <w:rFonts w:cstheme="minorHAnsi"/>
          <w:color w:val="000000"/>
          <w:sz w:val="22"/>
        </w:rPr>
        <w:t>ovi BO</w:t>
      </w:r>
      <w:r w:rsidRPr="003E600D">
        <w:rPr>
          <w:rFonts w:cstheme="minorHAnsi"/>
          <w:color w:val="000000"/>
          <w:spacing w:val="-2"/>
          <w:sz w:val="22"/>
        </w:rPr>
        <w:t>Z</w:t>
      </w:r>
      <w:r w:rsidRPr="003E600D">
        <w:rPr>
          <w:rFonts w:cstheme="minorHAnsi"/>
          <w:color w:val="000000"/>
          <w:sz w:val="22"/>
        </w:rPr>
        <w:t xml:space="preserve">P </w:t>
      </w:r>
      <w:r w:rsidRPr="003E600D">
        <w:rPr>
          <w:rFonts w:cstheme="minorHAnsi"/>
          <w:color w:val="000000"/>
          <w:spacing w:val="-3"/>
          <w:sz w:val="22"/>
        </w:rPr>
        <w:t>n</w:t>
      </w:r>
      <w:r w:rsidRPr="003E600D">
        <w:rPr>
          <w:rFonts w:cstheme="minorHAnsi"/>
          <w:color w:val="000000"/>
          <w:sz w:val="22"/>
        </w:rPr>
        <w:t>ejpoz</w:t>
      </w:r>
      <w:r w:rsidRPr="003E600D">
        <w:rPr>
          <w:rFonts w:cstheme="minorHAnsi"/>
          <w:color w:val="000000"/>
          <w:spacing w:val="-3"/>
          <w:sz w:val="22"/>
        </w:rPr>
        <w:t>d</w:t>
      </w:r>
      <w:r w:rsidRPr="003E600D">
        <w:rPr>
          <w:rFonts w:cstheme="minorHAnsi"/>
          <w:color w:val="000000"/>
          <w:sz w:val="22"/>
        </w:rPr>
        <w:t>ěji 8 dnů před zapo</w:t>
      </w:r>
      <w:r w:rsidRPr="003E600D">
        <w:rPr>
          <w:rFonts w:cstheme="minorHAnsi"/>
          <w:color w:val="000000"/>
          <w:spacing w:val="-2"/>
          <w:sz w:val="22"/>
        </w:rPr>
        <w:t>č</w:t>
      </w:r>
      <w:r w:rsidRPr="003E600D">
        <w:rPr>
          <w:rFonts w:cstheme="minorHAnsi"/>
          <w:color w:val="000000"/>
          <w:sz w:val="22"/>
        </w:rPr>
        <w:t>et</w:t>
      </w:r>
      <w:r w:rsidRPr="003E600D">
        <w:rPr>
          <w:rFonts w:cstheme="minorHAnsi"/>
          <w:color w:val="000000"/>
          <w:spacing w:val="-2"/>
          <w:sz w:val="22"/>
        </w:rPr>
        <w:t>í</w:t>
      </w:r>
      <w:r w:rsidRPr="003E600D">
        <w:rPr>
          <w:rFonts w:cstheme="minorHAnsi"/>
          <w:color w:val="000000"/>
          <w:sz w:val="22"/>
        </w:rPr>
        <w:t>m p</w:t>
      </w:r>
      <w:r w:rsidRPr="003E600D">
        <w:rPr>
          <w:rFonts w:cstheme="minorHAnsi"/>
          <w:color w:val="000000"/>
          <w:spacing w:val="-2"/>
          <w:sz w:val="22"/>
        </w:rPr>
        <w:t>r</w:t>
      </w:r>
      <w:r w:rsidRPr="003E600D">
        <w:rPr>
          <w:rFonts w:cstheme="minorHAnsi"/>
          <w:color w:val="000000"/>
          <w:sz w:val="22"/>
        </w:rPr>
        <w:t>ací na st</w:t>
      </w:r>
      <w:r w:rsidRPr="003E600D">
        <w:rPr>
          <w:rFonts w:cstheme="minorHAnsi"/>
          <w:color w:val="000000"/>
          <w:spacing w:val="-2"/>
          <w:sz w:val="22"/>
        </w:rPr>
        <w:t>a</w:t>
      </w:r>
      <w:r w:rsidRPr="003E600D">
        <w:rPr>
          <w:rFonts w:cstheme="minorHAnsi"/>
          <w:color w:val="000000"/>
          <w:sz w:val="22"/>
        </w:rPr>
        <w:t>vbě</w:t>
      </w:r>
      <w:r w:rsidRPr="003E600D">
        <w:rPr>
          <w:rFonts w:cstheme="minorHAnsi"/>
          <w:color w:val="000000"/>
          <w:spacing w:val="-2"/>
          <w:sz w:val="22"/>
        </w:rPr>
        <w:t>,</w:t>
      </w:r>
    </w:p>
    <w:p w:rsidR="005510FB" w:rsidRPr="003E600D" w:rsidRDefault="005510FB" w:rsidP="005510FB">
      <w:pPr>
        <w:ind w:left="709" w:hanging="425"/>
        <w:rPr>
          <w:rFonts w:cstheme="minorHAnsi"/>
          <w:color w:val="010302"/>
        </w:rPr>
      </w:pPr>
      <w:r>
        <w:rPr>
          <w:rFonts w:cstheme="minorHAnsi"/>
          <w:color w:val="000000"/>
          <w:sz w:val="22"/>
        </w:rPr>
        <w:t>-</w:t>
      </w:r>
      <w:r>
        <w:rPr>
          <w:rFonts w:cstheme="minorHAnsi"/>
          <w:color w:val="000000"/>
          <w:sz w:val="22"/>
        </w:rPr>
        <w:tab/>
      </w:r>
      <w:r w:rsidRPr="003E600D">
        <w:rPr>
          <w:rFonts w:cstheme="minorHAnsi"/>
          <w:color w:val="000000"/>
          <w:sz w:val="22"/>
        </w:rPr>
        <w:t>HMG by měl být zhotovite</w:t>
      </w:r>
      <w:r w:rsidRPr="003E600D">
        <w:rPr>
          <w:rFonts w:cstheme="minorHAnsi"/>
          <w:color w:val="000000"/>
          <w:spacing w:val="-2"/>
          <w:sz w:val="22"/>
        </w:rPr>
        <w:t>l</w:t>
      </w:r>
      <w:r w:rsidRPr="003E600D">
        <w:rPr>
          <w:rFonts w:cstheme="minorHAnsi"/>
          <w:color w:val="000000"/>
          <w:sz w:val="22"/>
        </w:rPr>
        <w:t>em zpracován tak, aby nemoh</w:t>
      </w:r>
      <w:r w:rsidRPr="003E600D">
        <w:rPr>
          <w:rFonts w:cstheme="minorHAnsi"/>
          <w:color w:val="000000"/>
          <w:spacing w:val="-2"/>
          <w:sz w:val="22"/>
        </w:rPr>
        <w:t>l</w:t>
      </w:r>
      <w:r w:rsidRPr="003E600D">
        <w:rPr>
          <w:rFonts w:cstheme="minorHAnsi"/>
          <w:color w:val="000000"/>
          <w:sz w:val="22"/>
        </w:rPr>
        <w:t>o docházet k tlaku na pracovní tem</w:t>
      </w:r>
      <w:r w:rsidRPr="003E600D">
        <w:rPr>
          <w:rFonts w:cstheme="minorHAnsi"/>
          <w:color w:val="000000"/>
          <w:spacing w:val="-3"/>
          <w:sz w:val="22"/>
        </w:rPr>
        <w:t>p</w:t>
      </w:r>
      <w:r>
        <w:rPr>
          <w:rFonts w:cstheme="minorHAnsi"/>
          <w:color w:val="000000"/>
          <w:sz w:val="22"/>
        </w:rPr>
        <w:t xml:space="preserve">o </w:t>
      </w:r>
      <w:r w:rsidRPr="003E600D">
        <w:rPr>
          <w:rFonts w:cstheme="minorHAnsi"/>
          <w:color w:val="000000"/>
          <w:sz w:val="22"/>
        </w:rPr>
        <w:t>a</w:t>
      </w:r>
      <w:r w:rsidRPr="003E600D">
        <w:rPr>
          <w:rFonts w:cstheme="minorHAnsi"/>
          <w:color w:val="000000"/>
          <w:spacing w:val="53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zatížení</w:t>
      </w:r>
      <w:r w:rsidRPr="003E600D">
        <w:rPr>
          <w:rFonts w:cstheme="minorHAnsi"/>
          <w:color w:val="000000"/>
          <w:spacing w:val="53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zaměstnanců</w:t>
      </w:r>
      <w:r w:rsidRPr="003E600D">
        <w:rPr>
          <w:rFonts w:cstheme="minorHAnsi"/>
          <w:color w:val="000000"/>
          <w:spacing w:val="-2"/>
          <w:sz w:val="22"/>
        </w:rPr>
        <w:t>,</w:t>
      </w:r>
      <w:r w:rsidRPr="003E600D">
        <w:rPr>
          <w:rFonts w:cstheme="minorHAnsi"/>
          <w:color w:val="000000"/>
          <w:spacing w:val="53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vzniku</w:t>
      </w:r>
      <w:r w:rsidRPr="003E600D">
        <w:rPr>
          <w:rFonts w:cstheme="minorHAnsi"/>
          <w:color w:val="000000"/>
          <w:spacing w:val="53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stre</w:t>
      </w:r>
      <w:r w:rsidRPr="003E600D">
        <w:rPr>
          <w:rFonts w:cstheme="minorHAnsi"/>
          <w:color w:val="000000"/>
          <w:spacing w:val="-2"/>
          <w:sz w:val="22"/>
        </w:rPr>
        <w:t>s</w:t>
      </w:r>
      <w:r w:rsidRPr="003E600D">
        <w:rPr>
          <w:rFonts w:cstheme="minorHAnsi"/>
          <w:color w:val="000000"/>
          <w:sz w:val="22"/>
        </w:rPr>
        <w:t>ových</w:t>
      </w:r>
      <w:r w:rsidRPr="003E600D">
        <w:rPr>
          <w:rFonts w:cstheme="minorHAnsi"/>
          <w:color w:val="000000"/>
          <w:spacing w:val="53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s</w:t>
      </w:r>
      <w:r w:rsidRPr="003E600D">
        <w:rPr>
          <w:rFonts w:cstheme="minorHAnsi"/>
          <w:color w:val="000000"/>
          <w:spacing w:val="-2"/>
          <w:sz w:val="22"/>
        </w:rPr>
        <w:t>i</w:t>
      </w:r>
      <w:r w:rsidRPr="003E600D">
        <w:rPr>
          <w:rFonts w:cstheme="minorHAnsi"/>
          <w:color w:val="000000"/>
          <w:sz w:val="22"/>
        </w:rPr>
        <w:t>tuací,</w:t>
      </w:r>
      <w:r w:rsidRPr="003E600D">
        <w:rPr>
          <w:rFonts w:cstheme="minorHAnsi"/>
          <w:color w:val="000000"/>
          <w:spacing w:val="5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a</w:t>
      </w:r>
      <w:r w:rsidRPr="003E600D">
        <w:rPr>
          <w:rFonts w:cstheme="minorHAnsi"/>
          <w:color w:val="000000"/>
          <w:spacing w:val="53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aby</w:t>
      </w:r>
      <w:r w:rsidRPr="003E600D">
        <w:rPr>
          <w:rFonts w:cstheme="minorHAnsi"/>
          <w:color w:val="000000"/>
          <w:spacing w:val="53"/>
          <w:sz w:val="22"/>
        </w:rPr>
        <w:t xml:space="preserve"> </w:t>
      </w:r>
      <w:r w:rsidRPr="003E600D">
        <w:rPr>
          <w:rFonts w:cstheme="minorHAnsi"/>
          <w:color w:val="000000"/>
          <w:spacing w:val="-2"/>
          <w:sz w:val="22"/>
        </w:rPr>
        <w:t>j</w:t>
      </w:r>
      <w:r w:rsidRPr="003E600D">
        <w:rPr>
          <w:rFonts w:cstheme="minorHAnsi"/>
          <w:color w:val="000000"/>
          <w:sz w:val="22"/>
        </w:rPr>
        <w:t>ednotl</w:t>
      </w:r>
      <w:r w:rsidRPr="003E600D">
        <w:rPr>
          <w:rFonts w:cstheme="minorHAnsi"/>
          <w:color w:val="000000"/>
          <w:spacing w:val="-2"/>
          <w:sz w:val="22"/>
        </w:rPr>
        <w:t>i</w:t>
      </w:r>
      <w:r w:rsidRPr="003E600D">
        <w:rPr>
          <w:rFonts w:cstheme="minorHAnsi"/>
          <w:color w:val="000000"/>
          <w:sz w:val="22"/>
        </w:rPr>
        <w:t>vé</w:t>
      </w:r>
      <w:r w:rsidRPr="003E600D">
        <w:rPr>
          <w:rFonts w:cstheme="minorHAnsi"/>
          <w:color w:val="000000"/>
          <w:spacing w:val="5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fáze</w:t>
      </w:r>
      <w:r w:rsidRPr="003E600D">
        <w:rPr>
          <w:rFonts w:cstheme="minorHAnsi"/>
          <w:color w:val="000000"/>
          <w:spacing w:val="53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pr</w:t>
      </w:r>
      <w:r w:rsidRPr="003E600D">
        <w:rPr>
          <w:rFonts w:cstheme="minorHAnsi"/>
          <w:color w:val="000000"/>
          <w:spacing w:val="-2"/>
          <w:sz w:val="22"/>
        </w:rPr>
        <w:t>a</w:t>
      </w:r>
      <w:r w:rsidRPr="003E600D">
        <w:rPr>
          <w:rFonts w:cstheme="minorHAnsi"/>
          <w:color w:val="000000"/>
          <w:sz w:val="22"/>
        </w:rPr>
        <w:t>covn</w:t>
      </w:r>
      <w:r w:rsidRPr="003E600D">
        <w:rPr>
          <w:rFonts w:cstheme="minorHAnsi"/>
          <w:color w:val="000000"/>
          <w:spacing w:val="-2"/>
          <w:sz w:val="22"/>
        </w:rPr>
        <w:t>í</w:t>
      </w:r>
      <w:r w:rsidRPr="003E600D">
        <w:rPr>
          <w:rFonts w:cstheme="minorHAnsi"/>
          <w:color w:val="000000"/>
          <w:sz w:val="22"/>
        </w:rPr>
        <w:t>ch</w:t>
      </w:r>
      <w:r w:rsidRPr="003E600D">
        <w:rPr>
          <w:rFonts w:cstheme="minorHAnsi"/>
          <w:color w:val="000000"/>
          <w:spacing w:val="53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o</w:t>
      </w:r>
      <w:r w:rsidRPr="003E600D">
        <w:rPr>
          <w:rFonts w:cstheme="minorHAnsi"/>
          <w:color w:val="000000"/>
          <w:spacing w:val="-3"/>
          <w:sz w:val="22"/>
        </w:rPr>
        <w:t>p</w:t>
      </w:r>
      <w:r w:rsidRPr="003E600D">
        <w:rPr>
          <w:rFonts w:cstheme="minorHAnsi"/>
          <w:color w:val="000000"/>
          <w:sz w:val="22"/>
        </w:rPr>
        <w:t>era</w:t>
      </w:r>
      <w:r w:rsidRPr="003E600D">
        <w:rPr>
          <w:rFonts w:cstheme="minorHAnsi"/>
          <w:color w:val="000000"/>
          <w:spacing w:val="-2"/>
          <w:sz w:val="22"/>
        </w:rPr>
        <w:t>cí</w:t>
      </w:r>
      <w:r w:rsidRPr="003E600D">
        <w:rPr>
          <w:rFonts w:cstheme="minorHAnsi"/>
          <w:color w:val="000000"/>
          <w:sz w:val="22"/>
        </w:rPr>
        <w:t xml:space="preserve"> plynule nava</w:t>
      </w:r>
      <w:r w:rsidRPr="003E600D">
        <w:rPr>
          <w:rFonts w:cstheme="minorHAnsi"/>
          <w:color w:val="000000"/>
          <w:spacing w:val="-3"/>
          <w:sz w:val="22"/>
        </w:rPr>
        <w:t>z</w:t>
      </w:r>
      <w:r w:rsidRPr="003E600D">
        <w:rPr>
          <w:rFonts w:cstheme="minorHAnsi"/>
          <w:color w:val="000000"/>
          <w:sz w:val="22"/>
        </w:rPr>
        <w:t>ova</w:t>
      </w:r>
      <w:r w:rsidRPr="003E600D">
        <w:rPr>
          <w:rFonts w:cstheme="minorHAnsi"/>
          <w:color w:val="000000"/>
          <w:spacing w:val="-2"/>
          <w:sz w:val="22"/>
        </w:rPr>
        <w:t>l</w:t>
      </w:r>
      <w:r w:rsidRPr="003E600D">
        <w:rPr>
          <w:rFonts w:cstheme="minorHAnsi"/>
          <w:color w:val="000000"/>
          <w:sz w:val="22"/>
        </w:rPr>
        <w:t>y na TP pro jed</w:t>
      </w:r>
      <w:r w:rsidRPr="003E600D">
        <w:rPr>
          <w:rFonts w:cstheme="minorHAnsi"/>
          <w:color w:val="000000"/>
          <w:spacing w:val="-3"/>
          <w:sz w:val="22"/>
        </w:rPr>
        <w:t>n</w:t>
      </w:r>
      <w:r w:rsidRPr="003E600D">
        <w:rPr>
          <w:rFonts w:cstheme="minorHAnsi"/>
          <w:color w:val="000000"/>
          <w:sz w:val="22"/>
        </w:rPr>
        <w:t>otl</w:t>
      </w:r>
      <w:r w:rsidRPr="003E600D">
        <w:rPr>
          <w:rFonts w:cstheme="minorHAnsi"/>
          <w:color w:val="000000"/>
          <w:spacing w:val="-2"/>
          <w:sz w:val="22"/>
        </w:rPr>
        <w:t>i</w:t>
      </w:r>
      <w:r w:rsidRPr="003E600D">
        <w:rPr>
          <w:rFonts w:cstheme="minorHAnsi"/>
          <w:color w:val="000000"/>
          <w:sz w:val="22"/>
        </w:rPr>
        <w:t>vé pra</w:t>
      </w:r>
      <w:r w:rsidRPr="003E600D">
        <w:rPr>
          <w:rFonts w:cstheme="minorHAnsi"/>
          <w:color w:val="000000"/>
          <w:spacing w:val="-2"/>
          <w:sz w:val="22"/>
        </w:rPr>
        <w:t>c</w:t>
      </w:r>
      <w:r w:rsidRPr="003E600D">
        <w:rPr>
          <w:rFonts w:cstheme="minorHAnsi"/>
          <w:color w:val="000000"/>
          <w:sz w:val="22"/>
        </w:rPr>
        <w:t xml:space="preserve">oviště a </w:t>
      </w:r>
      <w:r w:rsidRPr="003E600D">
        <w:rPr>
          <w:rFonts w:cstheme="minorHAnsi"/>
          <w:color w:val="000000"/>
          <w:spacing w:val="-3"/>
          <w:sz w:val="22"/>
        </w:rPr>
        <w:t>p</w:t>
      </w:r>
      <w:r w:rsidRPr="003E600D">
        <w:rPr>
          <w:rFonts w:cstheme="minorHAnsi"/>
          <w:color w:val="000000"/>
          <w:sz w:val="22"/>
        </w:rPr>
        <w:t>racovní po</w:t>
      </w:r>
      <w:r w:rsidRPr="003E600D">
        <w:rPr>
          <w:rFonts w:cstheme="minorHAnsi"/>
          <w:color w:val="000000"/>
          <w:spacing w:val="-2"/>
          <w:sz w:val="22"/>
        </w:rPr>
        <w:t>s</w:t>
      </w:r>
      <w:r w:rsidRPr="003E600D">
        <w:rPr>
          <w:rFonts w:cstheme="minorHAnsi"/>
          <w:color w:val="000000"/>
          <w:sz w:val="22"/>
        </w:rPr>
        <w:t>tupy</w:t>
      </w:r>
      <w:r w:rsidRPr="003E600D">
        <w:rPr>
          <w:rFonts w:cstheme="minorHAnsi"/>
          <w:color w:val="000000"/>
          <w:spacing w:val="-2"/>
          <w:sz w:val="22"/>
        </w:rPr>
        <w:t>,</w:t>
      </w:r>
    </w:p>
    <w:p w:rsidR="005510FB" w:rsidRPr="003E600D" w:rsidRDefault="005510FB" w:rsidP="005510FB">
      <w:pPr>
        <w:ind w:left="709" w:right="329" w:hanging="425"/>
        <w:rPr>
          <w:rFonts w:cstheme="minorHAnsi"/>
          <w:color w:val="010302"/>
        </w:rPr>
      </w:pPr>
      <w:r>
        <w:rPr>
          <w:rFonts w:cstheme="minorHAnsi"/>
          <w:color w:val="000000"/>
          <w:sz w:val="22"/>
        </w:rPr>
        <w:t>-</w:t>
      </w:r>
      <w:r>
        <w:rPr>
          <w:rFonts w:cstheme="minorHAnsi"/>
          <w:color w:val="000000"/>
          <w:sz w:val="22"/>
        </w:rPr>
        <w:tab/>
      </w:r>
      <w:r w:rsidRPr="003E600D">
        <w:rPr>
          <w:rFonts w:cstheme="minorHAnsi"/>
          <w:color w:val="000000"/>
          <w:sz w:val="22"/>
        </w:rPr>
        <w:t>HMG bude pr</w:t>
      </w:r>
      <w:r w:rsidRPr="003E600D">
        <w:rPr>
          <w:rFonts w:cstheme="minorHAnsi"/>
          <w:color w:val="000000"/>
          <w:spacing w:val="-2"/>
          <w:sz w:val="22"/>
        </w:rPr>
        <w:t>a</w:t>
      </w:r>
      <w:r w:rsidRPr="003E600D">
        <w:rPr>
          <w:rFonts w:cstheme="minorHAnsi"/>
          <w:color w:val="000000"/>
          <w:sz w:val="22"/>
        </w:rPr>
        <w:t xml:space="preserve">videlně </w:t>
      </w:r>
      <w:r w:rsidRPr="003E600D">
        <w:rPr>
          <w:rFonts w:cstheme="minorHAnsi"/>
          <w:color w:val="000000"/>
          <w:spacing w:val="-2"/>
          <w:sz w:val="22"/>
        </w:rPr>
        <w:t>a</w:t>
      </w:r>
      <w:r w:rsidRPr="003E600D">
        <w:rPr>
          <w:rFonts w:cstheme="minorHAnsi"/>
          <w:color w:val="000000"/>
          <w:sz w:val="22"/>
        </w:rPr>
        <w:t>kt</w:t>
      </w:r>
      <w:r w:rsidRPr="003E600D">
        <w:rPr>
          <w:rFonts w:cstheme="minorHAnsi"/>
          <w:color w:val="000000"/>
          <w:spacing w:val="-3"/>
          <w:sz w:val="22"/>
        </w:rPr>
        <w:t>u</w:t>
      </w:r>
      <w:r w:rsidRPr="003E600D">
        <w:rPr>
          <w:rFonts w:cstheme="minorHAnsi"/>
          <w:color w:val="000000"/>
          <w:sz w:val="22"/>
        </w:rPr>
        <w:t xml:space="preserve">alizován </w:t>
      </w:r>
      <w:r w:rsidRPr="003E600D">
        <w:rPr>
          <w:rFonts w:cstheme="minorHAnsi"/>
          <w:color w:val="000000"/>
          <w:spacing w:val="-2"/>
          <w:sz w:val="22"/>
        </w:rPr>
        <w:t>s</w:t>
      </w:r>
      <w:r w:rsidRPr="003E600D">
        <w:rPr>
          <w:rFonts w:cstheme="minorHAnsi"/>
          <w:color w:val="000000"/>
          <w:sz w:val="22"/>
        </w:rPr>
        <w:t xml:space="preserve"> oh</w:t>
      </w:r>
      <w:r w:rsidRPr="003E600D">
        <w:rPr>
          <w:rFonts w:cstheme="minorHAnsi"/>
          <w:color w:val="000000"/>
          <w:spacing w:val="-2"/>
          <w:sz w:val="22"/>
        </w:rPr>
        <w:t>l</w:t>
      </w:r>
      <w:r w:rsidRPr="003E600D">
        <w:rPr>
          <w:rFonts w:cstheme="minorHAnsi"/>
          <w:color w:val="000000"/>
          <w:sz w:val="22"/>
        </w:rPr>
        <w:t>edem na p</w:t>
      </w:r>
      <w:r w:rsidRPr="003E600D">
        <w:rPr>
          <w:rFonts w:cstheme="minorHAnsi"/>
          <w:color w:val="000000"/>
          <w:spacing w:val="-2"/>
          <w:sz w:val="22"/>
        </w:rPr>
        <w:t>r</w:t>
      </w:r>
      <w:r w:rsidRPr="003E600D">
        <w:rPr>
          <w:rFonts w:cstheme="minorHAnsi"/>
          <w:color w:val="000000"/>
          <w:sz w:val="22"/>
        </w:rPr>
        <w:t>ováděné práce na st</w:t>
      </w:r>
      <w:r w:rsidRPr="003E600D">
        <w:rPr>
          <w:rFonts w:cstheme="minorHAnsi"/>
          <w:color w:val="000000"/>
          <w:spacing w:val="-2"/>
          <w:sz w:val="22"/>
        </w:rPr>
        <w:t>a</w:t>
      </w:r>
      <w:r w:rsidRPr="003E600D">
        <w:rPr>
          <w:rFonts w:cstheme="minorHAnsi"/>
          <w:color w:val="000000"/>
          <w:sz w:val="22"/>
        </w:rPr>
        <w:t>vbě</w:t>
      </w:r>
    </w:p>
    <w:p w:rsidR="005510FB" w:rsidRPr="00F54248" w:rsidRDefault="005510FB" w:rsidP="00763BD4">
      <w:pPr>
        <w:spacing w:before="66" w:line="268" w:lineRule="exact"/>
        <w:ind w:firstLine="0"/>
        <w:rPr>
          <w:rFonts w:cstheme="minorHAnsi"/>
          <w:b/>
          <w:color w:val="010302"/>
        </w:rPr>
      </w:pPr>
      <w:r w:rsidRPr="00F54248">
        <w:rPr>
          <w:rFonts w:cstheme="minorHAnsi"/>
          <w:b/>
          <w:color w:val="000000"/>
          <w:sz w:val="22"/>
        </w:rPr>
        <w:t>Informace</w:t>
      </w:r>
      <w:r w:rsidRPr="00F54248">
        <w:rPr>
          <w:rFonts w:cstheme="minorHAnsi"/>
          <w:b/>
          <w:color w:val="000000"/>
          <w:spacing w:val="31"/>
          <w:sz w:val="22"/>
        </w:rPr>
        <w:t xml:space="preserve"> </w:t>
      </w:r>
      <w:r w:rsidRPr="00F54248">
        <w:rPr>
          <w:rFonts w:cstheme="minorHAnsi"/>
          <w:b/>
          <w:color w:val="000000"/>
          <w:sz w:val="22"/>
        </w:rPr>
        <w:t>o</w:t>
      </w:r>
      <w:r w:rsidRPr="00F54248">
        <w:rPr>
          <w:rFonts w:cstheme="minorHAnsi"/>
          <w:b/>
          <w:color w:val="000000"/>
          <w:spacing w:val="31"/>
          <w:sz w:val="22"/>
        </w:rPr>
        <w:t xml:space="preserve"> </w:t>
      </w:r>
      <w:r w:rsidRPr="00F54248">
        <w:rPr>
          <w:rFonts w:cstheme="minorHAnsi"/>
          <w:b/>
          <w:color w:val="000000"/>
          <w:sz w:val="22"/>
        </w:rPr>
        <w:t>pracovních</w:t>
      </w:r>
      <w:r w:rsidRPr="00F54248">
        <w:rPr>
          <w:rFonts w:cstheme="minorHAnsi"/>
          <w:b/>
          <w:color w:val="000000"/>
          <w:spacing w:val="31"/>
          <w:sz w:val="22"/>
        </w:rPr>
        <w:t xml:space="preserve"> </w:t>
      </w:r>
      <w:r w:rsidRPr="00F54248">
        <w:rPr>
          <w:rFonts w:cstheme="minorHAnsi"/>
          <w:b/>
          <w:color w:val="000000"/>
          <w:sz w:val="22"/>
        </w:rPr>
        <w:t>a</w:t>
      </w:r>
      <w:r w:rsidRPr="00F54248">
        <w:rPr>
          <w:rFonts w:cstheme="minorHAnsi"/>
          <w:b/>
          <w:color w:val="000000"/>
          <w:spacing w:val="31"/>
          <w:sz w:val="22"/>
        </w:rPr>
        <w:t xml:space="preserve"> </w:t>
      </w:r>
      <w:r w:rsidRPr="00F54248">
        <w:rPr>
          <w:rFonts w:cstheme="minorHAnsi"/>
          <w:b/>
          <w:color w:val="000000"/>
          <w:sz w:val="22"/>
        </w:rPr>
        <w:t>technologických</w:t>
      </w:r>
      <w:r w:rsidRPr="00F54248">
        <w:rPr>
          <w:rFonts w:cstheme="minorHAnsi"/>
          <w:b/>
          <w:color w:val="000000"/>
          <w:spacing w:val="31"/>
          <w:sz w:val="22"/>
        </w:rPr>
        <w:t xml:space="preserve"> </w:t>
      </w:r>
      <w:r w:rsidRPr="00F54248">
        <w:rPr>
          <w:rFonts w:cstheme="minorHAnsi"/>
          <w:b/>
          <w:color w:val="000000"/>
          <w:sz w:val="22"/>
        </w:rPr>
        <w:t>postupech,</w:t>
      </w:r>
      <w:r w:rsidRPr="00F54248">
        <w:rPr>
          <w:rFonts w:cstheme="minorHAnsi"/>
          <w:b/>
          <w:color w:val="000000"/>
          <w:spacing w:val="31"/>
          <w:sz w:val="22"/>
        </w:rPr>
        <w:t xml:space="preserve"> </w:t>
      </w:r>
      <w:r w:rsidRPr="00F54248">
        <w:rPr>
          <w:rFonts w:cstheme="minorHAnsi"/>
          <w:b/>
          <w:color w:val="000000"/>
          <w:sz w:val="22"/>
        </w:rPr>
        <w:t>řešení</w:t>
      </w:r>
      <w:r w:rsidRPr="00F54248">
        <w:rPr>
          <w:rFonts w:cstheme="minorHAnsi"/>
          <w:b/>
          <w:color w:val="000000"/>
          <w:spacing w:val="31"/>
          <w:sz w:val="22"/>
        </w:rPr>
        <w:t xml:space="preserve"> </w:t>
      </w:r>
      <w:r w:rsidRPr="00F54248">
        <w:rPr>
          <w:rFonts w:cstheme="minorHAnsi"/>
          <w:b/>
          <w:color w:val="000000"/>
          <w:sz w:val="22"/>
        </w:rPr>
        <w:t>rizik</w:t>
      </w:r>
      <w:r w:rsidRPr="00F54248">
        <w:rPr>
          <w:rFonts w:cstheme="minorHAnsi"/>
          <w:b/>
          <w:color w:val="000000"/>
          <w:spacing w:val="31"/>
          <w:sz w:val="22"/>
        </w:rPr>
        <w:t xml:space="preserve"> </w:t>
      </w:r>
      <w:r w:rsidRPr="00F54248">
        <w:rPr>
          <w:rFonts w:cstheme="minorHAnsi"/>
          <w:b/>
          <w:color w:val="000000"/>
          <w:sz w:val="22"/>
        </w:rPr>
        <w:t>vznik</w:t>
      </w:r>
      <w:r w:rsidRPr="00F54248">
        <w:rPr>
          <w:rFonts w:cstheme="minorHAnsi"/>
          <w:b/>
          <w:color w:val="000000"/>
          <w:spacing w:val="-3"/>
          <w:sz w:val="22"/>
        </w:rPr>
        <w:t>a</w:t>
      </w:r>
      <w:r w:rsidRPr="00F54248">
        <w:rPr>
          <w:rFonts w:cstheme="minorHAnsi"/>
          <w:b/>
          <w:color w:val="000000"/>
          <w:sz w:val="22"/>
        </w:rPr>
        <w:t>jících</w:t>
      </w:r>
      <w:r w:rsidRPr="00F54248">
        <w:rPr>
          <w:rFonts w:cstheme="minorHAnsi"/>
          <w:b/>
          <w:color w:val="000000"/>
          <w:spacing w:val="31"/>
          <w:sz w:val="22"/>
        </w:rPr>
        <w:t xml:space="preserve"> </w:t>
      </w:r>
      <w:r w:rsidRPr="00F54248">
        <w:rPr>
          <w:rFonts w:cstheme="minorHAnsi"/>
          <w:b/>
          <w:color w:val="000000"/>
          <w:sz w:val="22"/>
        </w:rPr>
        <w:t>při</w:t>
      </w:r>
      <w:r w:rsidRPr="00F54248">
        <w:rPr>
          <w:rFonts w:cstheme="minorHAnsi"/>
          <w:b/>
          <w:color w:val="000000"/>
          <w:spacing w:val="31"/>
          <w:sz w:val="22"/>
        </w:rPr>
        <w:t xml:space="preserve"> </w:t>
      </w:r>
      <w:r w:rsidRPr="00F54248">
        <w:rPr>
          <w:rFonts w:cstheme="minorHAnsi"/>
          <w:b/>
          <w:color w:val="000000"/>
          <w:sz w:val="22"/>
        </w:rPr>
        <w:t>nich</w:t>
      </w:r>
      <w:r w:rsidRPr="00F54248">
        <w:rPr>
          <w:rFonts w:cstheme="minorHAnsi"/>
          <w:b/>
          <w:color w:val="000000"/>
          <w:spacing w:val="31"/>
          <w:sz w:val="22"/>
        </w:rPr>
        <w:t xml:space="preserve"> </w:t>
      </w:r>
      <w:r w:rsidRPr="00F54248">
        <w:rPr>
          <w:rFonts w:cstheme="minorHAnsi"/>
          <w:b/>
          <w:color w:val="000000"/>
          <w:sz w:val="22"/>
        </w:rPr>
        <w:t>a</w:t>
      </w:r>
      <w:r w:rsidRPr="00F54248">
        <w:rPr>
          <w:rFonts w:cstheme="minorHAnsi"/>
          <w:b/>
          <w:color w:val="000000"/>
          <w:spacing w:val="31"/>
          <w:sz w:val="22"/>
        </w:rPr>
        <w:t xml:space="preserve"> </w:t>
      </w:r>
      <w:r w:rsidRPr="00F54248">
        <w:rPr>
          <w:rFonts w:cstheme="minorHAnsi"/>
          <w:b/>
          <w:color w:val="000000"/>
          <w:sz w:val="22"/>
        </w:rPr>
        <w:t>opatřeníc</w:t>
      </w:r>
      <w:r w:rsidRPr="00F54248">
        <w:rPr>
          <w:rFonts w:cstheme="minorHAnsi"/>
          <w:b/>
          <w:color w:val="000000"/>
          <w:spacing w:val="-3"/>
          <w:sz w:val="22"/>
        </w:rPr>
        <w:t>h</w:t>
      </w:r>
      <w:r w:rsidRPr="00F54248">
        <w:rPr>
          <w:rFonts w:cstheme="minorHAnsi"/>
          <w:b/>
          <w:color w:val="000000"/>
          <w:sz w:val="22"/>
        </w:rPr>
        <w:t xml:space="preserve"> přija</w:t>
      </w:r>
      <w:r w:rsidRPr="00F54248">
        <w:rPr>
          <w:rFonts w:cstheme="minorHAnsi"/>
          <w:b/>
          <w:color w:val="000000"/>
          <w:spacing w:val="-2"/>
          <w:sz w:val="22"/>
        </w:rPr>
        <w:t>t</w:t>
      </w:r>
      <w:r w:rsidRPr="00F54248">
        <w:rPr>
          <w:rFonts w:cstheme="minorHAnsi"/>
          <w:b/>
          <w:color w:val="000000"/>
          <w:sz w:val="22"/>
        </w:rPr>
        <w:t>ýc</w:t>
      </w:r>
      <w:r w:rsidRPr="00F54248">
        <w:rPr>
          <w:rFonts w:cstheme="minorHAnsi"/>
          <w:b/>
          <w:color w:val="000000"/>
          <w:spacing w:val="-3"/>
          <w:sz w:val="22"/>
        </w:rPr>
        <w:t>h</w:t>
      </w:r>
      <w:r w:rsidRPr="00F54248">
        <w:rPr>
          <w:rFonts w:cstheme="minorHAnsi"/>
          <w:b/>
          <w:color w:val="000000"/>
          <w:sz w:val="22"/>
        </w:rPr>
        <w:t xml:space="preserve"> k j</w:t>
      </w:r>
      <w:r w:rsidRPr="00F54248">
        <w:rPr>
          <w:rFonts w:cstheme="minorHAnsi"/>
          <w:b/>
          <w:color w:val="000000"/>
          <w:spacing w:val="-3"/>
          <w:sz w:val="22"/>
        </w:rPr>
        <w:t>e</w:t>
      </w:r>
      <w:r w:rsidRPr="00F54248">
        <w:rPr>
          <w:rFonts w:cstheme="minorHAnsi"/>
          <w:b/>
          <w:color w:val="000000"/>
          <w:sz w:val="22"/>
        </w:rPr>
        <w:t>jich ods</w:t>
      </w:r>
      <w:r w:rsidRPr="00F54248">
        <w:rPr>
          <w:rFonts w:cstheme="minorHAnsi"/>
          <w:b/>
          <w:color w:val="000000"/>
          <w:spacing w:val="-2"/>
          <w:sz w:val="22"/>
        </w:rPr>
        <w:t>t</w:t>
      </w:r>
      <w:r w:rsidRPr="00F54248">
        <w:rPr>
          <w:rFonts w:cstheme="minorHAnsi"/>
          <w:b/>
          <w:color w:val="000000"/>
          <w:sz w:val="22"/>
        </w:rPr>
        <w:t>ranění</w:t>
      </w:r>
      <w:r>
        <w:rPr>
          <w:rFonts w:cstheme="minorHAnsi"/>
          <w:b/>
          <w:color w:val="000000"/>
          <w:sz w:val="22"/>
        </w:rPr>
        <w:t>:</w:t>
      </w:r>
    </w:p>
    <w:p w:rsidR="005510FB" w:rsidRPr="00F54248" w:rsidRDefault="005510FB" w:rsidP="005510FB">
      <w:pPr>
        <w:ind w:left="709" w:hanging="425"/>
        <w:rPr>
          <w:rFonts w:cstheme="minorHAnsi"/>
          <w:color w:val="000000"/>
          <w:sz w:val="22"/>
        </w:rPr>
      </w:pPr>
      <w:r>
        <w:rPr>
          <w:rFonts w:cstheme="minorHAnsi"/>
          <w:color w:val="000000"/>
          <w:sz w:val="22"/>
        </w:rPr>
        <w:t>-</w:t>
      </w:r>
      <w:r>
        <w:rPr>
          <w:rFonts w:cstheme="minorHAnsi"/>
          <w:color w:val="000000"/>
          <w:sz w:val="22"/>
        </w:rPr>
        <w:tab/>
      </w:r>
      <w:r w:rsidRPr="003E600D">
        <w:rPr>
          <w:rFonts w:cstheme="minorHAnsi"/>
          <w:color w:val="000000"/>
          <w:sz w:val="22"/>
        </w:rPr>
        <w:t xml:space="preserve">Zhotovitel </w:t>
      </w:r>
      <w:r w:rsidRPr="003E600D">
        <w:rPr>
          <w:rFonts w:cstheme="minorHAnsi"/>
          <w:color w:val="000000"/>
          <w:spacing w:val="-2"/>
          <w:sz w:val="22"/>
        </w:rPr>
        <w:t>j</w:t>
      </w:r>
      <w:r w:rsidRPr="003E600D">
        <w:rPr>
          <w:rFonts w:cstheme="minorHAnsi"/>
          <w:color w:val="000000"/>
          <w:sz w:val="22"/>
        </w:rPr>
        <w:t xml:space="preserve">e povinen </w:t>
      </w:r>
      <w:r w:rsidRPr="003E600D">
        <w:rPr>
          <w:rFonts w:cstheme="minorHAnsi"/>
          <w:color w:val="000000"/>
          <w:spacing w:val="-3"/>
          <w:sz w:val="22"/>
        </w:rPr>
        <w:t>n</w:t>
      </w:r>
      <w:r w:rsidRPr="003E600D">
        <w:rPr>
          <w:rFonts w:cstheme="minorHAnsi"/>
          <w:color w:val="000000"/>
          <w:sz w:val="22"/>
        </w:rPr>
        <w:t>ejpozději 8 dnů před zahá</w:t>
      </w:r>
      <w:r w:rsidRPr="003E600D">
        <w:rPr>
          <w:rFonts w:cstheme="minorHAnsi"/>
          <w:color w:val="000000"/>
          <w:spacing w:val="-2"/>
          <w:sz w:val="22"/>
        </w:rPr>
        <w:t>j</w:t>
      </w:r>
      <w:r w:rsidRPr="003E600D">
        <w:rPr>
          <w:rFonts w:cstheme="minorHAnsi"/>
          <w:color w:val="000000"/>
          <w:sz w:val="22"/>
        </w:rPr>
        <w:t>ením prac</w:t>
      </w:r>
      <w:r w:rsidRPr="003E600D">
        <w:rPr>
          <w:rFonts w:cstheme="minorHAnsi"/>
          <w:color w:val="000000"/>
          <w:spacing w:val="-2"/>
          <w:sz w:val="22"/>
        </w:rPr>
        <w:t>í</w:t>
      </w:r>
      <w:r w:rsidRPr="003E600D">
        <w:rPr>
          <w:rFonts w:cstheme="minorHAnsi"/>
          <w:color w:val="000000"/>
          <w:sz w:val="22"/>
        </w:rPr>
        <w:t xml:space="preserve"> na st</w:t>
      </w:r>
      <w:r w:rsidRPr="003E600D">
        <w:rPr>
          <w:rFonts w:cstheme="minorHAnsi"/>
          <w:color w:val="000000"/>
          <w:spacing w:val="-2"/>
          <w:sz w:val="22"/>
        </w:rPr>
        <w:t>a</w:t>
      </w:r>
      <w:r w:rsidRPr="003E600D">
        <w:rPr>
          <w:rFonts w:cstheme="minorHAnsi"/>
          <w:color w:val="000000"/>
          <w:sz w:val="22"/>
        </w:rPr>
        <w:t>veni</w:t>
      </w:r>
      <w:r w:rsidRPr="003E600D">
        <w:rPr>
          <w:rFonts w:cstheme="minorHAnsi"/>
          <w:color w:val="000000"/>
          <w:spacing w:val="-2"/>
          <w:sz w:val="22"/>
        </w:rPr>
        <w:t>š</w:t>
      </w:r>
      <w:r w:rsidRPr="003E600D">
        <w:rPr>
          <w:rFonts w:cstheme="minorHAnsi"/>
          <w:color w:val="000000"/>
          <w:sz w:val="22"/>
        </w:rPr>
        <w:t>ti in</w:t>
      </w:r>
      <w:r w:rsidRPr="00F54248">
        <w:rPr>
          <w:rFonts w:cstheme="minorHAnsi"/>
          <w:color w:val="000000"/>
          <w:sz w:val="22"/>
        </w:rPr>
        <w:t>f</w:t>
      </w:r>
      <w:r w:rsidRPr="003E600D">
        <w:rPr>
          <w:rFonts w:cstheme="minorHAnsi"/>
          <w:color w:val="000000"/>
          <w:sz w:val="22"/>
        </w:rPr>
        <w:t>o</w:t>
      </w:r>
      <w:r w:rsidRPr="00F54248">
        <w:rPr>
          <w:rFonts w:cstheme="minorHAnsi"/>
          <w:color w:val="000000"/>
          <w:sz w:val="22"/>
        </w:rPr>
        <w:t>r</w:t>
      </w:r>
      <w:r w:rsidRPr="003E600D">
        <w:rPr>
          <w:rFonts w:cstheme="minorHAnsi"/>
          <w:color w:val="000000"/>
          <w:sz w:val="22"/>
        </w:rPr>
        <w:t>movat určené</w:t>
      </w:r>
      <w:r w:rsidRPr="00F54248">
        <w:rPr>
          <w:rFonts w:cstheme="minorHAnsi"/>
          <w:color w:val="000000"/>
          <w:sz w:val="22"/>
        </w:rPr>
        <w:t>h</w:t>
      </w:r>
      <w:r w:rsidRPr="003E600D">
        <w:rPr>
          <w:rFonts w:cstheme="minorHAnsi"/>
          <w:color w:val="000000"/>
          <w:sz w:val="22"/>
        </w:rPr>
        <w:t xml:space="preserve">o koordinátora </w:t>
      </w:r>
      <w:r w:rsidRPr="00F54248">
        <w:rPr>
          <w:rFonts w:cstheme="minorHAnsi"/>
          <w:color w:val="000000"/>
          <w:sz w:val="22"/>
        </w:rPr>
        <w:t>B</w:t>
      </w:r>
      <w:r w:rsidRPr="003E600D">
        <w:rPr>
          <w:rFonts w:cstheme="minorHAnsi"/>
          <w:color w:val="000000"/>
          <w:sz w:val="22"/>
        </w:rPr>
        <w:t>O</w:t>
      </w:r>
      <w:r w:rsidRPr="00F54248">
        <w:rPr>
          <w:rFonts w:cstheme="minorHAnsi"/>
          <w:color w:val="000000"/>
          <w:sz w:val="22"/>
        </w:rPr>
        <w:t>Z</w:t>
      </w:r>
      <w:r w:rsidRPr="003E600D">
        <w:rPr>
          <w:rFonts w:cstheme="minorHAnsi"/>
          <w:color w:val="000000"/>
          <w:sz w:val="22"/>
        </w:rPr>
        <w:t>P o rizic</w:t>
      </w:r>
      <w:r w:rsidRPr="00F54248">
        <w:rPr>
          <w:rFonts w:cstheme="minorHAnsi"/>
          <w:color w:val="000000"/>
          <w:sz w:val="22"/>
        </w:rPr>
        <w:t>í</w:t>
      </w:r>
      <w:r w:rsidRPr="003E600D">
        <w:rPr>
          <w:rFonts w:cstheme="minorHAnsi"/>
          <w:color w:val="000000"/>
          <w:sz w:val="22"/>
        </w:rPr>
        <w:t>ch vznikajících při pracovn</w:t>
      </w:r>
      <w:r w:rsidRPr="00F54248">
        <w:rPr>
          <w:rFonts w:cstheme="minorHAnsi"/>
          <w:color w:val="000000"/>
          <w:sz w:val="22"/>
        </w:rPr>
        <w:t>í</w:t>
      </w:r>
      <w:r w:rsidRPr="003E600D">
        <w:rPr>
          <w:rFonts w:cstheme="minorHAnsi"/>
          <w:color w:val="000000"/>
          <w:sz w:val="22"/>
        </w:rPr>
        <w:t>ch nebo tech</w:t>
      </w:r>
      <w:r w:rsidRPr="00F54248">
        <w:rPr>
          <w:rFonts w:cstheme="minorHAnsi"/>
          <w:color w:val="000000"/>
          <w:sz w:val="22"/>
        </w:rPr>
        <w:t>n</w:t>
      </w:r>
      <w:r w:rsidRPr="003E600D">
        <w:rPr>
          <w:rFonts w:cstheme="minorHAnsi"/>
          <w:color w:val="000000"/>
          <w:sz w:val="22"/>
        </w:rPr>
        <w:t>ologi</w:t>
      </w:r>
      <w:r w:rsidRPr="00F54248">
        <w:rPr>
          <w:rFonts w:cstheme="minorHAnsi"/>
          <w:color w:val="000000"/>
          <w:sz w:val="22"/>
        </w:rPr>
        <w:t>c</w:t>
      </w:r>
      <w:r w:rsidRPr="003E600D">
        <w:rPr>
          <w:rFonts w:cstheme="minorHAnsi"/>
          <w:color w:val="000000"/>
          <w:sz w:val="22"/>
        </w:rPr>
        <w:t>kých postupech, kte</w:t>
      </w:r>
      <w:r w:rsidRPr="00F54248">
        <w:rPr>
          <w:rFonts w:cstheme="minorHAnsi"/>
          <w:color w:val="000000"/>
          <w:sz w:val="22"/>
        </w:rPr>
        <w:t>r</w:t>
      </w:r>
      <w:r w:rsidRPr="003E600D">
        <w:rPr>
          <w:rFonts w:cstheme="minorHAnsi"/>
          <w:color w:val="000000"/>
          <w:sz w:val="22"/>
        </w:rPr>
        <w:t>é</w:t>
      </w:r>
      <w:r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zvolil</w:t>
      </w:r>
    </w:p>
    <w:p w:rsidR="005510FB" w:rsidRPr="00F54248" w:rsidRDefault="005510FB" w:rsidP="005510FB">
      <w:pPr>
        <w:ind w:left="709" w:hanging="425"/>
        <w:rPr>
          <w:rFonts w:cstheme="minorHAnsi"/>
          <w:color w:val="000000"/>
          <w:sz w:val="22"/>
        </w:rPr>
      </w:pPr>
      <w:r>
        <w:rPr>
          <w:rFonts w:cstheme="minorHAnsi"/>
          <w:color w:val="000000"/>
          <w:sz w:val="22"/>
        </w:rPr>
        <w:t>-</w:t>
      </w:r>
      <w:r>
        <w:rPr>
          <w:rFonts w:cstheme="minorHAnsi"/>
          <w:color w:val="000000"/>
          <w:sz w:val="22"/>
        </w:rPr>
        <w:tab/>
      </w:r>
      <w:r w:rsidRPr="003E600D">
        <w:rPr>
          <w:rFonts w:cstheme="minorHAnsi"/>
          <w:color w:val="000000"/>
          <w:sz w:val="22"/>
        </w:rPr>
        <w:tab/>
        <w:t>Inform</w:t>
      </w:r>
      <w:r w:rsidRPr="00F54248">
        <w:rPr>
          <w:rFonts w:cstheme="minorHAnsi"/>
          <w:color w:val="000000"/>
          <w:sz w:val="22"/>
        </w:rPr>
        <w:t>a</w:t>
      </w:r>
      <w:r w:rsidRPr="003E600D">
        <w:rPr>
          <w:rFonts w:cstheme="minorHAnsi"/>
          <w:color w:val="000000"/>
          <w:sz w:val="22"/>
        </w:rPr>
        <w:t>ce o rizicích bu</w:t>
      </w:r>
      <w:r w:rsidRPr="00F54248">
        <w:rPr>
          <w:rFonts w:cstheme="minorHAnsi"/>
          <w:color w:val="000000"/>
          <w:sz w:val="22"/>
        </w:rPr>
        <w:t>d</w:t>
      </w:r>
      <w:r w:rsidRPr="003E600D">
        <w:rPr>
          <w:rFonts w:cstheme="minorHAnsi"/>
          <w:color w:val="000000"/>
          <w:sz w:val="22"/>
        </w:rPr>
        <w:t>ou obsahovat:</w:t>
      </w:r>
    </w:p>
    <w:p w:rsidR="005510FB" w:rsidRDefault="005510FB" w:rsidP="005510FB">
      <w:pPr>
        <w:pStyle w:val="Odstavecseseznamem"/>
        <w:numPr>
          <w:ilvl w:val="0"/>
          <w:numId w:val="11"/>
        </w:numPr>
        <w:spacing w:after="160" w:line="264" w:lineRule="auto"/>
        <w:ind w:left="1276" w:hanging="283"/>
        <w:rPr>
          <w:rFonts w:cstheme="minorHAnsi"/>
          <w:color w:val="000000"/>
          <w:sz w:val="22"/>
        </w:rPr>
      </w:pPr>
      <w:r w:rsidRPr="00F54248">
        <w:rPr>
          <w:rFonts w:cstheme="minorHAnsi"/>
          <w:color w:val="000000"/>
          <w:sz w:val="22"/>
        </w:rPr>
        <w:t>Identifikace rizik vznikajících při pracovních a technologických postupech při provádění</w:t>
      </w:r>
      <w:r>
        <w:rPr>
          <w:rFonts w:cstheme="minorHAnsi"/>
          <w:color w:val="000000"/>
          <w:sz w:val="22"/>
        </w:rPr>
        <w:t xml:space="preserve"> </w:t>
      </w:r>
      <w:r w:rsidRPr="00F54248">
        <w:rPr>
          <w:rFonts w:cstheme="minorHAnsi"/>
          <w:color w:val="000000"/>
          <w:sz w:val="22"/>
        </w:rPr>
        <w:t>prací, včetně opatření přijatých k jejich odstranění</w:t>
      </w:r>
    </w:p>
    <w:p w:rsidR="005510FB" w:rsidRDefault="005510FB" w:rsidP="005510FB">
      <w:pPr>
        <w:pStyle w:val="Odstavecseseznamem"/>
        <w:numPr>
          <w:ilvl w:val="0"/>
          <w:numId w:val="11"/>
        </w:numPr>
        <w:spacing w:after="160" w:line="264" w:lineRule="auto"/>
        <w:ind w:left="1276" w:hanging="283"/>
        <w:rPr>
          <w:rFonts w:cstheme="minorHAnsi"/>
          <w:color w:val="000000"/>
          <w:sz w:val="22"/>
        </w:rPr>
      </w:pPr>
      <w:r w:rsidRPr="00F54248">
        <w:rPr>
          <w:rFonts w:cstheme="minorHAnsi"/>
          <w:color w:val="000000"/>
          <w:sz w:val="22"/>
        </w:rPr>
        <w:t>Okolní rizikové faktory (viz bod 4 Plánu BOZP)</w:t>
      </w:r>
    </w:p>
    <w:p w:rsidR="005510FB" w:rsidRPr="00F54248" w:rsidRDefault="005510FB" w:rsidP="005510FB">
      <w:pPr>
        <w:pStyle w:val="Odstavecseseznamem"/>
        <w:ind w:left="1276"/>
        <w:rPr>
          <w:rFonts w:cstheme="minorHAnsi"/>
          <w:color w:val="000000"/>
          <w:sz w:val="22"/>
        </w:rPr>
      </w:pPr>
    </w:p>
    <w:p w:rsidR="005510FB" w:rsidRPr="00F54248" w:rsidRDefault="005510FB" w:rsidP="005510FB">
      <w:pPr>
        <w:pStyle w:val="Odstavecseseznamem"/>
        <w:numPr>
          <w:ilvl w:val="0"/>
          <w:numId w:val="12"/>
        </w:numPr>
        <w:spacing w:after="160" w:line="264" w:lineRule="auto"/>
        <w:rPr>
          <w:rFonts w:cstheme="minorHAnsi"/>
          <w:color w:val="000000"/>
          <w:sz w:val="22"/>
        </w:rPr>
      </w:pPr>
      <w:r w:rsidRPr="00F54248">
        <w:rPr>
          <w:rFonts w:cstheme="minorHAnsi"/>
          <w:color w:val="000000"/>
          <w:sz w:val="22"/>
        </w:rPr>
        <w:t>Zhotovitel musí neprodleně informovat koordinátora BOZP i ostatní dotčené zhotovitele o</w:t>
      </w:r>
      <w:r>
        <w:rPr>
          <w:rFonts w:cstheme="minorHAnsi"/>
          <w:color w:val="000000"/>
          <w:sz w:val="22"/>
        </w:rPr>
        <w:t xml:space="preserve"> </w:t>
      </w:r>
      <w:r w:rsidRPr="00F54248">
        <w:rPr>
          <w:rFonts w:cstheme="minorHAnsi"/>
          <w:color w:val="000000"/>
          <w:sz w:val="22"/>
        </w:rPr>
        <w:t>změnách ve způsobu provádění prací, změně technologie nebo termínu provádění prací tak, aby nevznikala nová rizika spojená s těmito změnami. Na základě této informace</w:t>
      </w:r>
      <w:r w:rsidRPr="00F54248">
        <w:rPr>
          <w:rFonts w:cstheme="minorHAnsi"/>
          <w:color w:val="000000"/>
          <w:spacing w:val="103"/>
          <w:sz w:val="22"/>
        </w:rPr>
        <w:t xml:space="preserve"> </w:t>
      </w:r>
      <w:r w:rsidRPr="00F54248">
        <w:rPr>
          <w:rFonts w:cstheme="minorHAnsi"/>
          <w:color w:val="000000"/>
          <w:sz w:val="22"/>
        </w:rPr>
        <w:t>p</w:t>
      </w:r>
      <w:r w:rsidRPr="00F54248">
        <w:rPr>
          <w:rFonts w:cstheme="minorHAnsi"/>
          <w:color w:val="000000"/>
          <w:spacing w:val="-2"/>
          <w:sz w:val="22"/>
        </w:rPr>
        <w:t>r</w:t>
      </w:r>
      <w:r w:rsidRPr="00F54248">
        <w:rPr>
          <w:rFonts w:cstheme="minorHAnsi"/>
          <w:color w:val="000000"/>
          <w:sz w:val="22"/>
        </w:rPr>
        <w:t>ove</w:t>
      </w:r>
      <w:r w:rsidRPr="00F54248">
        <w:rPr>
          <w:rFonts w:cstheme="minorHAnsi"/>
          <w:color w:val="000000"/>
          <w:spacing w:val="-3"/>
          <w:sz w:val="22"/>
        </w:rPr>
        <w:t>d</w:t>
      </w:r>
      <w:r w:rsidRPr="00F54248">
        <w:rPr>
          <w:rFonts w:cstheme="minorHAnsi"/>
          <w:color w:val="000000"/>
          <w:sz w:val="22"/>
        </w:rPr>
        <w:t>e</w:t>
      </w:r>
      <w:r>
        <w:rPr>
          <w:rFonts w:cstheme="minorHAnsi"/>
          <w:color w:val="000000"/>
          <w:sz w:val="22"/>
        </w:rPr>
        <w:t xml:space="preserve"> </w:t>
      </w:r>
      <w:r w:rsidRPr="00F54248">
        <w:rPr>
          <w:rFonts w:cstheme="minorHAnsi"/>
          <w:color w:val="000000"/>
          <w:sz w:val="22"/>
        </w:rPr>
        <w:t>koordináto</w:t>
      </w:r>
      <w:r w:rsidRPr="00F54248">
        <w:rPr>
          <w:rFonts w:cstheme="minorHAnsi"/>
          <w:color w:val="000000"/>
          <w:spacing w:val="-2"/>
          <w:sz w:val="22"/>
        </w:rPr>
        <w:t>r</w:t>
      </w:r>
      <w:r w:rsidRPr="00F54248">
        <w:rPr>
          <w:rFonts w:cstheme="minorHAnsi"/>
          <w:color w:val="000000"/>
          <w:sz w:val="22"/>
        </w:rPr>
        <w:t xml:space="preserve"> BO</w:t>
      </w:r>
      <w:r w:rsidRPr="00F54248">
        <w:rPr>
          <w:rFonts w:cstheme="minorHAnsi"/>
          <w:color w:val="000000"/>
          <w:spacing w:val="-2"/>
          <w:sz w:val="22"/>
        </w:rPr>
        <w:t>Z</w:t>
      </w:r>
      <w:r w:rsidRPr="00F54248">
        <w:rPr>
          <w:rFonts w:cstheme="minorHAnsi"/>
          <w:color w:val="000000"/>
          <w:sz w:val="22"/>
        </w:rPr>
        <w:t xml:space="preserve">P </w:t>
      </w:r>
      <w:r w:rsidRPr="00F54248">
        <w:rPr>
          <w:rFonts w:cstheme="minorHAnsi"/>
          <w:color w:val="000000"/>
          <w:spacing w:val="-2"/>
          <w:sz w:val="22"/>
        </w:rPr>
        <w:t>r</w:t>
      </w:r>
      <w:r w:rsidRPr="00F54248">
        <w:rPr>
          <w:rFonts w:cstheme="minorHAnsi"/>
          <w:color w:val="000000"/>
          <w:sz w:val="22"/>
        </w:rPr>
        <w:t>evizi pl</w:t>
      </w:r>
      <w:r w:rsidRPr="00F54248">
        <w:rPr>
          <w:rFonts w:cstheme="minorHAnsi"/>
          <w:color w:val="000000"/>
          <w:spacing w:val="-2"/>
          <w:sz w:val="22"/>
        </w:rPr>
        <w:t>a</w:t>
      </w:r>
      <w:r w:rsidRPr="00F54248">
        <w:rPr>
          <w:rFonts w:cstheme="minorHAnsi"/>
          <w:color w:val="000000"/>
          <w:sz w:val="22"/>
        </w:rPr>
        <w:t xml:space="preserve">tnosti Plánu </w:t>
      </w:r>
      <w:r w:rsidRPr="00F54248">
        <w:rPr>
          <w:rFonts w:cstheme="minorHAnsi"/>
          <w:color w:val="000000"/>
          <w:spacing w:val="-2"/>
          <w:sz w:val="22"/>
        </w:rPr>
        <w:t>B</w:t>
      </w:r>
      <w:r w:rsidRPr="00F54248">
        <w:rPr>
          <w:rFonts w:cstheme="minorHAnsi"/>
          <w:color w:val="000000"/>
          <w:sz w:val="22"/>
        </w:rPr>
        <w:t>OZP</w:t>
      </w:r>
      <w:r w:rsidRPr="00F54248">
        <w:rPr>
          <w:rFonts w:cstheme="minorHAnsi"/>
          <w:color w:val="000000"/>
          <w:spacing w:val="-2"/>
          <w:sz w:val="22"/>
        </w:rPr>
        <w:t>.</w:t>
      </w:r>
    </w:p>
    <w:p w:rsidR="005510FB" w:rsidRPr="003E600D" w:rsidRDefault="005510FB" w:rsidP="005510FB">
      <w:pPr>
        <w:pStyle w:val="Nadpis2"/>
        <w:keepLines w:val="0"/>
        <w:tabs>
          <w:tab w:val="left" w:pos="652"/>
        </w:tabs>
        <w:spacing w:after="120" w:line="264" w:lineRule="auto"/>
        <w:ind w:left="0" w:firstLine="0"/>
        <w:rPr>
          <w:color w:val="010302"/>
        </w:rPr>
      </w:pPr>
      <w:bookmarkStart w:id="50" w:name="_Toc506378332"/>
      <w:bookmarkStart w:id="51" w:name="_Toc10645416"/>
      <w:r w:rsidRPr="003E600D">
        <w:t>Obecné požadavky zajišt</w:t>
      </w:r>
      <w:r w:rsidRPr="003E600D">
        <w:rPr>
          <w:spacing w:val="-2"/>
        </w:rPr>
        <w:t>ě</w:t>
      </w:r>
      <w:r w:rsidRPr="003E600D">
        <w:t>ní bezpečnos</w:t>
      </w:r>
      <w:r w:rsidRPr="003E600D">
        <w:rPr>
          <w:spacing w:val="-2"/>
        </w:rPr>
        <w:t>t</w:t>
      </w:r>
      <w:r w:rsidRPr="003E600D">
        <w:t>i pr</w:t>
      </w:r>
      <w:r w:rsidRPr="003E600D">
        <w:rPr>
          <w:spacing w:val="-3"/>
        </w:rPr>
        <w:t>á</w:t>
      </w:r>
      <w:r w:rsidRPr="003E600D">
        <w:t>ce na s</w:t>
      </w:r>
      <w:r w:rsidRPr="003E600D">
        <w:rPr>
          <w:spacing w:val="-2"/>
        </w:rPr>
        <w:t>t</w:t>
      </w:r>
      <w:r>
        <w:t>avbě</w:t>
      </w:r>
      <w:bookmarkEnd w:id="50"/>
      <w:bookmarkEnd w:id="51"/>
    </w:p>
    <w:p w:rsidR="005510FB" w:rsidRPr="00F54248" w:rsidRDefault="005510FB" w:rsidP="005510FB">
      <w:pPr>
        <w:pStyle w:val="Odstavecseseznamem"/>
        <w:numPr>
          <w:ilvl w:val="0"/>
          <w:numId w:val="12"/>
        </w:numPr>
        <w:spacing w:after="160" w:line="264" w:lineRule="auto"/>
        <w:rPr>
          <w:rFonts w:cstheme="minorHAnsi"/>
          <w:color w:val="000000"/>
          <w:sz w:val="22"/>
        </w:rPr>
      </w:pPr>
      <w:r w:rsidRPr="003E600D">
        <w:rPr>
          <w:rFonts w:cstheme="minorHAnsi"/>
          <w:color w:val="000000"/>
          <w:sz w:val="22"/>
        </w:rPr>
        <w:t>Vyšší zhotovite</w:t>
      </w:r>
      <w:r w:rsidRPr="00F54248">
        <w:rPr>
          <w:rFonts w:cstheme="minorHAnsi"/>
          <w:color w:val="000000"/>
          <w:sz w:val="22"/>
        </w:rPr>
        <w:t>l</w:t>
      </w:r>
      <w:r w:rsidRPr="003E600D">
        <w:rPr>
          <w:rFonts w:cstheme="minorHAnsi"/>
          <w:color w:val="000000"/>
          <w:sz w:val="22"/>
        </w:rPr>
        <w:t xml:space="preserve"> předá p</w:t>
      </w:r>
      <w:r w:rsidRPr="00F54248">
        <w:rPr>
          <w:rFonts w:cstheme="minorHAnsi"/>
          <w:color w:val="000000"/>
          <w:sz w:val="22"/>
        </w:rPr>
        <w:t>r</w:t>
      </w:r>
      <w:r w:rsidRPr="003E600D">
        <w:rPr>
          <w:rFonts w:cstheme="minorHAnsi"/>
          <w:color w:val="000000"/>
          <w:sz w:val="22"/>
        </w:rPr>
        <w:t>o</w:t>
      </w:r>
      <w:r w:rsidRPr="00F54248">
        <w:rPr>
          <w:rFonts w:cstheme="minorHAnsi"/>
          <w:color w:val="000000"/>
          <w:sz w:val="22"/>
        </w:rPr>
        <w:t>k</w:t>
      </w:r>
      <w:r w:rsidRPr="003E600D">
        <w:rPr>
          <w:rFonts w:cstheme="minorHAnsi"/>
          <w:color w:val="000000"/>
          <w:sz w:val="22"/>
        </w:rPr>
        <w:t xml:space="preserve">azatelně plán </w:t>
      </w:r>
      <w:r w:rsidRPr="00F54248">
        <w:rPr>
          <w:rFonts w:cstheme="minorHAnsi"/>
          <w:color w:val="000000"/>
          <w:sz w:val="22"/>
        </w:rPr>
        <w:t>B</w:t>
      </w:r>
      <w:r w:rsidRPr="003E600D">
        <w:rPr>
          <w:rFonts w:cstheme="minorHAnsi"/>
          <w:color w:val="000000"/>
          <w:sz w:val="22"/>
        </w:rPr>
        <w:t xml:space="preserve">OZP, popř. </w:t>
      </w:r>
      <w:r w:rsidRPr="00F54248">
        <w:rPr>
          <w:rFonts w:cstheme="minorHAnsi"/>
          <w:color w:val="000000"/>
          <w:sz w:val="22"/>
        </w:rPr>
        <w:t>j</w:t>
      </w:r>
      <w:r w:rsidRPr="003E600D">
        <w:rPr>
          <w:rFonts w:cstheme="minorHAnsi"/>
          <w:color w:val="000000"/>
          <w:sz w:val="22"/>
        </w:rPr>
        <w:t xml:space="preserve">eho </w:t>
      </w:r>
      <w:r w:rsidRPr="00F54248">
        <w:rPr>
          <w:rFonts w:cstheme="minorHAnsi"/>
          <w:color w:val="000000"/>
          <w:sz w:val="22"/>
        </w:rPr>
        <w:t>a</w:t>
      </w:r>
      <w:r w:rsidRPr="003E600D">
        <w:rPr>
          <w:rFonts w:cstheme="minorHAnsi"/>
          <w:color w:val="000000"/>
          <w:sz w:val="22"/>
        </w:rPr>
        <w:t>ktualizace da</w:t>
      </w:r>
      <w:r w:rsidRPr="00F54248">
        <w:rPr>
          <w:rFonts w:cstheme="minorHAnsi"/>
          <w:color w:val="000000"/>
          <w:sz w:val="22"/>
        </w:rPr>
        <w:t>l</w:t>
      </w:r>
      <w:r w:rsidRPr="003E600D">
        <w:rPr>
          <w:rFonts w:cstheme="minorHAnsi"/>
          <w:color w:val="000000"/>
          <w:sz w:val="22"/>
        </w:rPr>
        <w:t xml:space="preserve">šímu </w:t>
      </w:r>
      <w:proofErr w:type="spellStart"/>
      <w:r w:rsidRPr="00F54248">
        <w:rPr>
          <w:rFonts w:cstheme="minorHAnsi"/>
          <w:color w:val="000000"/>
          <w:sz w:val="22"/>
        </w:rPr>
        <w:t>p</w:t>
      </w:r>
      <w:r w:rsidRPr="003E600D">
        <w:rPr>
          <w:rFonts w:cstheme="minorHAnsi"/>
          <w:color w:val="000000"/>
          <w:sz w:val="22"/>
        </w:rPr>
        <w:t>odzhotoviteli</w:t>
      </w:r>
      <w:proofErr w:type="spellEnd"/>
      <w:r w:rsidRPr="00F54248">
        <w:rPr>
          <w:rFonts w:cstheme="minorHAnsi"/>
          <w:color w:val="000000"/>
          <w:sz w:val="22"/>
        </w:rPr>
        <w:t>.</w:t>
      </w:r>
      <w:r w:rsidRPr="003E600D">
        <w:rPr>
          <w:rFonts w:cstheme="minorHAnsi"/>
          <w:color w:val="000000"/>
          <w:sz w:val="22"/>
        </w:rPr>
        <w:t xml:space="preserve"> </w:t>
      </w:r>
    </w:p>
    <w:p w:rsidR="005510FB" w:rsidRPr="00F54248" w:rsidRDefault="005510FB" w:rsidP="005510FB">
      <w:pPr>
        <w:pStyle w:val="Odstavecseseznamem"/>
        <w:numPr>
          <w:ilvl w:val="0"/>
          <w:numId w:val="12"/>
        </w:numPr>
        <w:spacing w:after="160" w:line="264" w:lineRule="auto"/>
        <w:rPr>
          <w:rFonts w:cstheme="minorHAnsi"/>
          <w:color w:val="000000"/>
          <w:sz w:val="22"/>
        </w:rPr>
      </w:pPr>
      <w:r w:rsidRPr="003E600D">
        <w:rPr>
          <w:rFonts w:cstheme="minorHAnsi"/>
          <w:color w:val="000000"/>
          <w:sz w:val="22"/>
        </w:rPr>
        <w:t>Zhotovitelé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bu</w:t>
      </w:r>
      <w:r w:rsidRPr="00F54248">
        <w:rPr>
          <w:rFonts w:cstheme="minorHAnsi"/>
          <w:color w:val="000000"/>
          <w:sz w:val="22"/>
        </w:rPr>
        <w:t>d</w:t>
      </w:r>
      <w:r w:rsidRPr="003E600D">
        <w:rPr>
          <w:rFonts w:cstheme="minorHAnsi"/>
          <w:color w:val="000000"/>
          <w:sz w:val="22"/>
        </w:rPr>
        <w:t>ou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info</w:t>
      </w:r>
      <w:r w:rsidRPr="00F54248">
        <w:rPr>
          <w:rFonts w:cstheme="minorHAnsi"/>
          <w:color w:val="000000"/>
          <w:sz w:val="22"/>
        </w:rPr>
        <w:t>r</w:t>
      </w:r>
      <w:r w:rsidRPr="003E600D">
        <w:rPr>
          <w:rFonts w:cstheme="minorHAnsi"/>
          <w:color w:val="000000"/>
          <w:sz w:val="22"/>
        </w:rPr>
        <w:t>mov</w:t>
      </w:r>
      <w:r w:rsidRPr="00F54248">
        <w:rPr>
          <w:rFonts w:cstheme="minorHAnsi"/>
          <w:color w:val="000000"/>
          <w:sz w:val="22"/>
        </w:rPr>
        <w:t>a</w:t>
      </w:r>
      <w:r w:rsidRPr="003E600D">
        <w:rPr>
          <w:rFonts w:cstheme="minorHAnsi"/>
          <w:color w:val="000000"/>
          <w:sz w:val="22"/>
        </w:rPr>
        <w:t>t</w:t>
      </w:r>
      <w:r w:rsidRPr="00F54248">
        <w:rPr>
          <w:rFonts w:cstheme="minorHAnsi"/>
          <w:color w:val="000000"/>
          <w:sz w:val="22"/>
        </w:rPr>
        <w:t xml:space="preserve"> k</w:t>
      </w:r>
      <w:r w:rsidRPr="003E600D">
        <w:rPr>
          <w:rFonts w:cstheme="minorHAnsi"/>
          <w:color w:val="000000"/>
          <w:sz w:val="22"/>
        </w:rPr>
        <w:t>oordinátor</w:t>
      </w:r>
      <w:r w:rsidRPr="00F54248">
        <w:rPr>
          <w:rFonts w:cstheme="minorHAnsi"/>
          <w:color w:val="000000"/>
          <w:sz w:val="22"/>
        </w:rPr>
        <w:t xml:space="preserve">a </w:t>
      </w:r>
      <w:r w:rsidRPr="003E600D">
        <w:rPr>
          <w:rFonts w:cstheme="minorHAnsi"/>
          <w:color w:val="000000"/>
          <w:sz w:val="22"/>
        </w:rPr>
        <w:t>BO</w:t>
      </w:r>
      <w:r w:rsidRPr="00F54248">
        <w:rPr>
          <w:rFonts w:cstheme="minorHAnsi"/>
          <w:color w:val="000000"/>
          <w:sz w:val="22"/>
        </w:rPr>
        <w:t>Z</w:t>
      </w:r>
      <w:r w:rsidRPr="003E600D">
        <w:rPr>
          <w:rFonts w:cstheme="minorHAnsi"/>
          <w:color w:val="000000"/>
          <w:sz w:val="22"/>
        </w:rPr>
        <w:t>P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o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mimořádných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událo</w:t>
      </w:r>
      <w:r w:rsidRPr="00F54248">
        <w:rPr>
          <w:rFonts w:cstheme="minorHAnsi"/>
          <w:color w:val="000000"/>
          <w:sz w:val="22"/>
        </w:rPr>
        <w:t>s</w:t>
      </w:r>
      <w:r w:rsidRPr="003E600D">
        <w:rPr>
          <w:rFonts w:cstheme="minorHAnsi"/>
          <w:color w:val="000000"/>
          <w:sz w:val="22"/>
        </w:rPr>
        <w:t>tech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s násled</w:t>
      </w:r>
      <w:r w:rsidRPr="00F54248">
        <w:rPr>
          <w:rFonts w:cstheme="minorHAnsi"/>
          <w:color w:val="000000"/>
          <w:sz w:val="22"/>
        </w:rPr>
        <w:t>k</w:t>
      </w:r>
      <w:r>
        <w:rPr>
          <w:rFonts w:cstheme="minorHAnsi"/>
          <w:color w:val="000000"/>
          <w:sz w:val="22"/>
        </w:rPr>
        <w:t xml:space="preserve">em </w:t>
      </w:r>
      <w:r w:rsidRPr="003E600D">
        <w:rPr>
          <w:rFonts w:cstheme="minorHAnsi"/>
          <w:color w:val="000000"/>
          <w:sz w:val="22"/>
        </w:rPr>
        <w:t>škody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na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majetku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a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zdrav</w:t>
      </w:r>
      <w:r w:rsidRPr="00F54248">
        <w:rPr>
          <w:rFonts w:cstheme="minorHAnsi"/>
          <w:color w:val="000000"/>
          <w:sz w:val="22"/>
        </w:rPr>
        <w:t xml:space="preserve">í </w:t>
      </w:r>
      <w:r w:rsidRPr="003E600D">
        <w:rPr>
          <w:rFonts w:cstheme="minorHAnsi"/>
          <w:color w:val="000000"/>
          <w:sz w:val="22"/>
        </w:rPr>
        <w:t>a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též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obdobných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událostech,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kdy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jen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šťa</w:t>
      </w:r>
      <w:r w:rsidRPr="00F54248">
        <w:rPr>
          <w:rFonts w:cstheme="minorHAnsi"/>
          <w:color w:val="000000"/>
          <w:sz w:val="22"/>
        </w:rPr>
        <w:t>s</w:t>
      </w:r>
      <w:r w:rsidRPr="003E600D">
        <w:rPr>
          <w:rFonts w:cstheme="minorHAnsi"/>
          <w:color w:val="000000"/>
          <w:sz w:val="22"/>
        </w:rPr>
        <w:t>tnou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s</w:t>
      </w:r>
      <w:r w:rsidRPr="00F54248">
        <w:rPr>
          <w:rFonts w:cstheme="minorHAnsi"/>
          <w:color w:val="000000"/>
          <w:sz w:val="22"/>
        </w:rPr>
        <w:t>h</w:t>
      </w:r>
      <w:r w:rsidRPr="003E600D">
        <w:rPr>
          <w:rFonts w:cstheme="minorHAnsi"/>
          <w:color w:val="000000"/>
          <w:sz w:val="22"/>
        </w:rPr>
        <w:t>odou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o</w:t>
      </w:r>
      <w:r w:rsidRPr="00F54248">
        <w:rPr>
          <w:rFonts w:cstheme="minorHAnsi"/>
          <w:color w:val="000000"/>
          <w:sz w:val="22"/>
        </w:rPr>
        <w:t>k</w:t>
      </w:r>
      <w:r w:rsidRPr="003E600D">
        <w:rPr>
          <w:rFonts w:cstheme="minorHAnsi"/>
          <w:color w:val="000000"/>
          <w:sz w:val="22"/>
        </w:rPr>
        <w:t>olností</w:t>
      </w:r>
      <w:r w:rsidRPr="00F54248">
        <w:rPr>
          <w:rFonts w:cstheme="minorHAnsi"/>
          <w:color w:val="000000"/>
          <w:sz w:val="22"/>
        </w:rPr>
        <w:t xml:space="preserve"> k</w:t>
      </w:r>
      <w:r>
        <w:rPr>
          <w:rFonts w:cstheme="minorHAnsi"/>
          <w:color w:val="000000"/>
          <w:sz w:val="22"/>
        </w:rPr>
        <w:t xml:space="preserve">e </w:t>
      </w:r>
      <w:r w:rsidRPr="003E600D">
        <w:rPr>
          <w:rFonts w:cstheme="minorHAnsi"/>
          <w:color w:val="000000"/>
          <w:sz w:val="22"/>
        </w:rPr>
        <w:t>škodě nedoš</w:t>
      </w:r>
      <w:r w:rsidRPr="00F54248">
        <w:rPr>
          <w:rFonts w:cstheme="minorHAnsi"/>
          <w:color w:val="000000"/>
          <w:sz w:val="22"/>
        </w:rPr>
        <w:t>l</w:t>
      </w:r>
      <w:r w:rsidRPr="003E600D">
        <w:rPr>
          <w:rFonts w:cstheme="minorHAnsi"/>
          <w:color w:val="000000"/>
          <w:sz w:val="22"/>
        </w:rPr>
        <w:t>o (</w:t>
      </w:r>
      <w:proofErr w:type="spellStart"/>
      <w:r w:rsidRPr="003E600D">
        <w:rPr>
          <w:rFonts w:cstheme="minorHAnsi"/>
          <w:color w:val="000000"/>
          <w:sz w:val="22"/>
        </w:rPr>
        <w:t>s</w:t>
      </w:r>
      <w:r w:rsidRPr="00F54248">
        <w:rPr>
          <w:rFonts w:cstheme="minorHAnsi"/>
          <w:color w:val="000000"/>
          <w:sz w:val="22"/>
        </w:rPr>
        <w:t>k</w:t>
      </w:r>
      <w:r w:rsidRPr="003E600D">
        <w:rPr>
          <w:rFonts w:cstheme="minorHAnsi"/>
          <w:color w:val="000000"/>
          <w:sz w:val="22"/>
        </w:rPr>
        <w:t>oro</w:t>
      </w:r>
      <w:r w:rsidRPr="00F54248">
        <w:rPr>
          <w:rFonts w:cstheme="minorHAnsi"/>
          <w:color w:val="000000"/>
          <w:sz w:val="22"/>
        </w:rPr>
        <w:t>n</w:t>
      </w:r>
      <w:r w:rsidRPr="003E600D">
        <w:rPr>
          <w:rFonts w:cstheme="minorHAnsi"/>
          <w:color w:val="000000"/>
          <w:sz w:val="22"/>
        </w:rPr>
        <w:t>ehody</w:t>
      </w:r>
      <w:proofErr w:type="spellEnd"/>
      <w:r w:rsidRPr="003E600D">
        <w:rPr>
          <w:rFonts w:cstheme="minorHAnsi"/>
          <w:color w:val="000000"/>
          <w:sz w:val="22"/>
        </w:rPr>
        <w:t>) a dále ze</w:t>
      </w:r>
      <w:r w:rsidRPr="00F54248">
        <w:rPr>
          <w:rFonts w:cstheme="minorHAnsi"/>
          <w:color w:val="000000"/>
          <w:sz w:val="22"/>
        </w:rPr>
        <w:t>j</w:t>
      </w:r>
      <w:r w:rsidRPr="003E600D">
        <w:rPr>
          <w:rFonts w:cstheme="minorHAnsi"/>
          <w:color w:val="000000"/>
          <w:sz w:val="22"/>
        </w:rPr>
        <w:t>ména oh</w:t>
      </w:r>
      <w:r w:rsidRPr="00F54248">
        <w:rPr>
          <w:rFonts w:cstheme="minorHAnsi"/>
          <w:color w:val="000000"/>
          <w:sz w:val="22"/>
        </w:rPr>
        <w:t>r</w:t>
      </w:r>
      <w:r w:rsidRPr="003E600D">
        <w:rPr>
          <w:rFonts w:cstheme="minorHAnsi"/>
          <w:color w:val="000000"/>
          <w:sz w:val="22"/>
        </w:rPr>
        <w:t>ožení veř</w:t>
      </w:r>
      <w:r w:rsidRPr="00F54248">
        <w:rPr>
          <w:rFonts w:cstheme="minorHAnsi"/>
          <w:color w:val="000000"/>
          <w:sz w:val="22"/>
        </w:rPr>
        <w:t>e</w:t>
      </w:r>
      <w:r w:rsidRPr="003E600D">
        <w:rPr>
          <w:rFonts w:cstheme="minorHAnsi"/>
          <w:color w:val="000000"/>
          <w:sz w:val="22"/>
        </w:rPr>
        <w:t>jnost</w:t>
      </w:r>
      <w:r w:rsidRPr="00F54248">
        <w:rPr>
          <w:rFonts w:cstheme="minorHAnsi"/>
          <w:color w:val="000000"/>
          <w:sz w:val="22"/>
        </w:rPr>
        <w:t>i</w:t>
      </w:r>
      <w:r w:rsidRPr="003E600D">
        <w:rPr>
          <w:rFonts w:cstheme="minorHAnsi"/>
          <w:color w:val="000000"/>
          <w:sz w:val="22"/>
        </w:rPr>
        <w:t xml:space="preserve"> </w:t>
      </w:r>
    </w:p>
    <w:p w:rsidR="005510FB" w:rsidRPr="00F54248" w:rsidRDefault="005510FB" w:rsidP="005510FB">
      <w:pPr>
        <w:pStyle w:val="Odstavecseseznamem"/>
        <w:numPr>
          <w:ilvl w:val="0"/>
          <w:numId w:val="12"/>
        </w:numPr>
        <w:spacing w:after="160" w:line="264" w:lineRule="auto"/>
        <w:rPr>
          <w:rFonts w:cstheme="minorHAnsi"/>
          <w:color w:val="000000"/>
          <w:sz w:val="22"/>
        </w:rPr>
      </w:pPr>
      <w:r w:rsidRPr="003E600D">
        <w:rPr>
          <w:rFonts w:cstheme="minorHAnsi"/>
          <w:color w:val="000000"/>
          <w:sz w:val="22"/>
        </w:rPr>
        <w:t>Každý zhotovitel u</w:t>
      </w:r>
      <w:r w:rsidRPr="00F54248">
        <w:rPr>
          <w:rFonts w:cstheme="minorHAnsi"/>
          <w:color w:val="000000"/>
          <w:sz w:val="22"/>
        </w:rPr>
        <w:t>r</w:t>
      </w:r>
      <w:r w:rsidRPr="003E600D">
        <w:rPr>
          <w:rFonts w:cstheme="minorHAnsi"/>
          <w:color w:val="000000"/>
          <w:sz w:val="22"/>
        </w:rPr>
        <w:t xml:space="preserve">čí zaměstnance </w:t>
      </w:r>
      <w:r w:rsidRPr="00F54248">
        <w:rPr>
          <w:rFonts w:cstheme="minorHAnsi"/>
          <w:color w:val="000000"/>
          <w:sz w:val="22"/>
        </w:rPr>
        <w:t>p</w:t>
      </w:r>
      <w:r w:rsidRPr="003E600D">
        <w:rPr>
          <w:rFonts w:cstheme="minorHAnsi"/>
          <w:color w:val="000000"/>
          <w:sz w:val="22"/>
        </w:rPr>
        <w:t>ověřené</w:t>
      </w:r>
      <w:r w:rsidRPr="00F54248">
        <w:rPr>
          <w:rFonts w:cstheme="minorHAnsi"/>
          <w:color w:val="000000"/>
          <w:sz w:val="22"/>
        </w:rPr>
        <w:t>h</w:t>
      </w:r>
      <w:r w:rsidRPr="003E600D">
        <w:rPr>
          <w:rFonts w:cstheme="minorHAnsi"/>
          <w:color w:val="000000"/>
          <w:sz w:val="22"/>
        </w:rPr>
        <w:t>o řízen</w:t>
      </w:r>
      <w:r w:rsidRPr="00F54248">
        <w:rPr>
          <w:rFonts w:cstheme="minorHAnsi"/>
          <w:color w:val="000000"/>
          <w:sz w:val="22"/>
        </w:rPr>
        <w:t>í</w:t>
      </w:r>
      <w:r w:rsidRPr="003E600D">
        <w:rPr>
          <w:rFonts w:cstheme="minorHAnsi"/>
          <w:color w:val="000000"/>
          <w:sz w:val="22"/>
        </w:rPr>
        <w:t>m prací</w:t>
      </w:r>
      <w:r w:rsidRPr="00F54248">
        <w:rPr>
          <w:rFonts w:cstheme="minorHAnsi"/>
          <w:color w:val="000000"/>
          <w:sz w:val="22"/>
        </w:rPr>
        <w:t>,</w:t>
      </w:r>
      <w:r w:rsidRPr="003E600D">
        <w:rPr>
          <w:rFonts w:cstheme="minorHAnsi"/>
          <w:color w:val="000000"/>
          <w:sz w:val="22"/>
        </w:rPr>
        <w:t xml:space="preserve"> který </w:t>
      </w:r>
      <w:r w:rsidRPr="00F54248">
        <w:rPr>
          <w:rFonts w:cstheme="minorHAnsi"/>
          <w:color w:val="000000"/>
          <w:sz w:val="22"/>
        </w:rPr>
        <w:t>z</w:t>
      </w:r>
      <w:r w:rsidRPr="003E600D">
        <w:rPr>
          <w:rFonts w:cstheme="minorHAnsi"/>
          <w:color w:val="000000"/>
          <w:sz w:val="22"/>
        </w:rPr>
        <w:t xml:space="preserve">odpovídá </w:t>
      </w:r>
      <w:r w:rsidRPr="00F54248">
        <w:rPr>
          <w:rFonts w:cstheme="minorHAnsi"/>
          <w:color w:val="000000"/>
          <w:sz w:val="22"/>
        </w:rPr>
        <w:t>z</w:t>
      </w:r>
      <w:r w:rsidRPr="003E600D">
        <w:rPr>
          <w:rFonts w:cstheme="minorHAnsi"/>
          <w:color w:val="000000"/>
          <w:sz w:val="22"/>
        </w:rPr>
        <w:t>a zajištění B</w:t>
      </w:r>
      <w:r w:rsidRPr="00F54248">
        <w:rPr>
          <w:rFonts w:cstheme="minorHAnsi"/>
          <w:color w:val="000000"/>
          <w:sz w:val="22"/>
        </w:rPr>
        <w:t>O</w:t>
      </w:r>
      <w:r w:rsidRPr="003E600D">
        <w:rPr>
          <w:rFonts w:cstheme="minorHAnsi"/>
          <w:color w:val="000000"/>
          <w:sz w:val="22"/>
        </w:rPr>
        <w:t>ZP a je přítomen na pr</w:t>
      </w:r>
      <w:r w:rsidRPr="00F54248">
        <w:rPr>
          <w:rFonts w:cstheme="minorHAnsi"/>
          <w:color w:val="000000"/>
          <w:sz w:val="22"/>
        </w:rPr>
        <w:t>a</w:t>
      </w:r>
      <w:r w:rsidRPr="003E600D">
        <w:rPr>
          <w:rFonts w:cstheme="minorHAnsi"/>
          <w:color w:val="000000"/>
          <w:sz w:val="22"/>
        </w:rPr>
        <w:t>covišti (stav</w:t>
      </w:r>
      <w:r w:rsidRPr="00F54248">
        <w:rPr>
          <w:rFonts w:cstheme="minorHAnsi"/>
          <w:color w:val="000000"/>
          <w:sz w:val="22"/>
        </w:rPr>
        <w:t>b</w:t>
      </w:r>
      <w:r w:rsidRPr="003E600D">
        <w:rPr>
          <w:rFonts w:cstheme="minorHAnsi"/>
          <w:color w:val="000000"/>
          <w:sz w:val="22"/>
        </w:rPr>
        <w:t>yvedoucí</w:t>
      </w:r>
      <w:r w:rsidRPr="00F54248">
        <w:rPr>
          <w:rFonts w:cstheme="minorHAnsi"/>
          <w:color w:val="000000"/>
          <w:sz w:val="22"/>
        </w:rPr>
        <w:t>,</w:t>
      </w:r>
      <w:r w:rsidRPr="003E600D">
        <w:rPr>
          <w:rFonts w:cstheme="minorHAnsi"/>
          <w:color w:val="000000"/>
          <w:sz w:val="22"/>
        </w:rPr>
        <w:t xml:space="preserve"> mi</w:t>
      </w:r>
      <w:r w:rsidRPr="00F54248">
        <w:rPr>
          <w:rFonts w:cstheme="minorHAnsi"/>
          <w:color w:val="000000"/>
          <w:sz w:val="22"/>
        </w:rPr>
        <w:t>s</w:t>
      </w:r>
      <w:r w:rsidRPr="003E600D">
        <w:rPr>
          <w:rFonts w:cstheme="minorHAnsi"/>
          <w:color w:val="000000"/>
          <w:sz w:val="22"/>
        </w:rPr>
        <w:t>tr, ve</w:t>
      </w:r>
      <w:r w:rsidRPr="00F54248">
        <w:rPr>
          <w:rFonts w:cstheme="minorHAnsi"/>
          <w:color w:val="000000"/>
          <w:sz w:val="22"/>
        </w:rPr>
        <w:t>d</w:t>
      </w:r>
      <w:r w:rsidRPr="003E600D">
        <w:rPr>
          <w:rFonts w:cstheme="minorHAnsi"/>
          <w:color w:val="000000"/>
          <w:sz w:val="22"/>
        </w:rPr>
        <w:t xml:space="preserve">oucí </w:t>
      </w:r>
      <w:r w:rsidRPr="00F54248">
        <w:rPr>
          <w:rFonts w:cstheme="minorHAnsi"/>
          <w:color w:val="000000"/>
          <w:sz w:val="22"/>
        </w:rPr>
        <w:t>č</w:t>
      </w:r>
      <w:r w:rsidRPr="003E600D">
        <w:rPr>
          <w:rFonts w:cstheme="minorHAnsi"/>
          <w:color w:val="000000"/>
          <w:sz w:val="22"/>
        </w:rPr>
        <w:t>ety)</w:t>
      </w:r>
      <w:r>
        <w:rPr>
          <w:rFonts w:cstheme="minorHAnsi"/>
          <w:color w:val="000000"/>
          <w:sz w:val="22"/>
        </w:rPr>
        <w:t>.</w:t>
      </w:r>
    </w:p>
    <w:p w:rsidR="005510FB" w:rsidRPr="00F54248" w:rsidRDefault="005510FB" w:rsidP="005510FB">
      <w:pPr>
        <w:pStyle w:val="Odstavecseseznamem"/>
        <w:numPr>
          <w:ilvl w:val="0"/>
          <w:numId w:val="12"/>
        </w:numPr>
        <w:spacing w:after="160" w:line="264" w:lineRule="auto"/>
        <w:rPr>
          <w:rFonts w:cstheme="minorHAnsi"/>
          <w:color w:val="000000"/>
          <w:sz w:val="22"/>
        </w:rPr>
      </w:pPr>
      <w:r w:rsidRPr="003E600D">
        <w:rPr>
          <w:rFonts w:cstheme="minorHAnsi"/>
          <w:color w:val="000000"/>
          <w:sz w:val="22"/>
        </w:rPr>
        <w:t>Vedoucí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prací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všech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zhotovitelů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pove</w:t>
      </w:r>
      <w:r w:rsidRPr="00F54248">
        <w:rPr>
          <w:rFonts w:cstheme="minorHAnsi"/>
          <w:color w:val="000000"/>
          <w:sz w:val="22"/>
        </w:rPr>
        <w:t>d</w:t>
      </w:r>
      <w:r w:rsidRPr="003E600D">
        <w:rPr>
          <w:rFonts w:cstheme="minorHAnsi"/>
          <w:color w:val="000000"/>
          <w:sz w:val="22"/>
        </w:rPr>
        <w:t>ou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knihu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BOZP,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ve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kte</w:t>
      </w:r>
      <w:r w:rsidRPr="00F54248">
        <w:rPr>
          <w:rFonts w:cstheme="minorHAnsi"/>
          <w:color w:val="000000"/>
          <w:sz w:val="22"/>
        </w:rPr>
        <w:t>r</w:t>
      </w:r>
      <w:r w:rsidRPr="003E600D">
        <w:rPr>
          <w:rFonts w:cstheme="minorHAnsi"/>
          <w:color w:val="000000"/>
          <w:sz w:val="22"/>
        </w:rPr>
        <w:t>é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zaznamenají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pravidel</w:t>
      </w:r>
      <w:r w:rsidRPr="00F54248">
        <w:rPr>
          <w:rFonts w:cstheme="minorHAnsi"/>
          <w:color w:val="000000"/>
          <w:sz w:val="22"/>
        </w:rPr>
        <w:t>n</w:t>
      </w:r>
      <w:r w:rsidRPr="003E600D">
        <w:rPr>
          <w:rFonts w:cstheme="minorHAnsi"/>
          <w:color w:val="000000"/>
          <w:sz w:val="22"/>
        </w:rPr>
        <w:t>é provádění kont</w:t>
      </w:r>
      <w:r w:rsidRPr="00F54248">
        <w:rPr>
          <w:rFonts w:cstheme="minorHAnsi"/>
          <w:color w:val="000000"/>
          <w:sz w:val="22"/>
        </w:rPr>
        <w:t>r</w:t>
      </w:r>
      <w:r w:rsidRPr="003E600D">
        <w:rPr>
          <w:rFonts w:cstheme="minorHAnsi"/>
          <w:color w:val="000000"/>
          <w:sz w:val="22"/>
        </w:rPr>
        <w:t>ol ú</w:t>
      </w:r>
      <w:r w:rsidRPr="00F54248">
        <w:rPr>
          <w:rFonts w:cstheme="minorHAnsi"/>
          <w:color w:val="000000"/>
          <w:sz w:val="22"/>
        </w:rPr>
        <w:t>r</w:t>
      </w:r>
      <w:r w:rsidRPr="003E600D">
        <w:rPr>
          <w:rFonts w:cstheme="minorHAnsi"/>
          <w:color w:val="000000"/>
          <w:sz w:val="22"/>
        </w:rPr>
        <w:t xml:space="preserve">ovně bezpečnosti </w:t>
      </w:r>
      <w:r w:rsidRPr="00F54248">
        <w:rPr>
          <w:rFonts w:cstheme="minorHAnsi"/>
          <w:color w:val="000000"/>
          <w:sz w:val="22"/>
        </w:rPr>
        <w:t>a</w:t>
      </w:r>
      <w:r w:rsidRPr="003E600D">
        <w:rPr>
          <w:rFonts w:cstheme="minorHAnsi"/>
          <w:color w:val="000000"/>
          <w:sz w:val="22"/>
        </w:rPr>
        <w:t xml:space="preserve"> ochra</w:t>
      </w:r>
      <w:r w:rsidRPr="00F54248">
        <w:rPr>
          <w:rFonts w:cstheme="minorHAnsi"/>
          <w:color w:val="000000"/>
          <w:sz w:val="22"/>
        </w:rPr>
        <w:t>n</w:t>
      </w:r>
      <w:r w:rsidRPr="003E600D">
        <w:rPr>
          <w:rFonts w:cstheme="minorHAnsi"/>
          <w:color w:val="000000"/>
          <w:sz w:val="22"/>
        </w:rPr>
        <w:t>y zdraví při práci (zá</w:t>
      </w:r>
      <w:r w:rsidRPr="00F54248">
        <w:rPr>
          <w:rFonts w:cstheme="minorHAnsi"/>
          <w:color w:val="000000"/>
          <w:sz w:val="22"/>
        </w:rPr>
        <w:t>k</w:t>
      </w:r>
      <w:r w:rsidRPr="003E600D">
        <w:rPr>
          <w:rFonts w:cstheme="minorHAnsi"/>
          <w:color w:val="000000"/>
          <w:sz w:val="22"/>
        </w:rPr>
        <w:t>oník prá</w:t>
      </w:r>
      <w:r w:rsidRPr="00F54248">
        <w:rPr>
          <w:rFonts w:cstheme="minorHAnsi"/>
          <w:color w:val="000000"/>
          <w:sz w:val="22"/>
        </w:rPr>
        <w:t>c</w:t>
      </w:r>
      <w:r w:rsidRPr="003E600D">
        <w:rPr>
          <w:rFonts w:cstheme="minorHAnsi"/>
          <w:color w:val="000000"/>
          <w:sz w:val="22"/>
        </w:rPr>
        <w:t>e §102). Čet</w:t>
      </w:r>
      <w:r w:rsidRPr="00F54248">
        <w:rPr>
          <w:rFonts w:cstheme="minorHAnsi"/>
          <w:color w:val="000000"/>
          <w:sz w:val="22"/>
        </w:rPr>
        <w:t>n</w:t>
      </w:r>
      <w:r w:rsidRPr="003E600D">
        <w:rPr>
          <w:rFonts w:cstheme="minorHAnsi"/>
          <w:color w:val="000000"/>
          <w:sz w:val="22"/>
        </w:rPr>
        <w:t>o</w:t>
      </w:r>
      <w:r w:rsidRPr="00F54248">
        <w:rPr>
          <w:rFonts w:cstheme="minorHAnsi"/>
          <w:color w:val="000000"/>
          <w:sz w:val="22"/>
        </w:rPr>
        <w:t>s</w:t>
      </w:r>
      <w:r w:rsidRPr="003E600D">
        <w:rPr>
          <w:rFonts w:cstheme="minorHAnsi"/>
          <w:color w:val="000000"/>
          <w:sz w:val="22"/>
        </w:rPr>
        <w:t>t kont</w:t>
      </w:r>
      <w:r w:rsidRPr="00F54248">
        <w:rPr>
          <w:rFonts w:cstheme="minorHAnsi"/>
          <w:color w:val="000000"/>
          <w:sz w:val="22"/>
        </w:rPr>
        <w:t>r</w:t>
      </w:r>
      <w:r w:rsidRPr="003E600D">
        <w:rPr>
          <w:rFonts w:cstheme="minorHAnsi"/>
          <w:color w:val="000000"/>
          <w:sz w:val="22"/>
        </w:rPr>
        <w:t xml:space="preserve">ol </w:t>
      </w:r>
      <w:r w:rsidRPr="00F54248">
        <w:rPr>
          <w:rFonts w:cstheme="minorHAnsi"/>
          <w:color w:val="000000"/>
          <w:sz w:val="22"/>
        </w:rPr>
        <w:t>B</w:t>
      </w:r>
      <w:r w:rsidRPr="003E600D">
        <w:rPr>
          <w:rFonts w:cstheme="minorHAnsi"/>
          <w:color w:val="000000"/>
          <w:sz w:val="22"/>
        </w:rPr>
        <w:t>OZP musí být př</w:t>
      </w:r>
      <w:r w:rsidRPr="00F54248">
        <w:rPr>
          <w:rFonts w:cstheme="minorHAnsi"/>
          <w:color w:val="000000"/>
          <w:sz w:val="22"/>
        </w:rPr>
        <w:t>i</w:t>
      </w:r>
      <w:r w:rsidRPr="003E600D">
        <w:rPr>
          <w:rFonts w:cstheme="minorHAnsi"/>
          <w:color w:val="000000"/>
          <w:sz w:val="22"/>
        </w:rPr>
        <w:t>mě</w:t>
      </w:r>
      <w:r w:rsidRPr="00F54248">
        <w:rPr>
          <w:rFonts w:cstheme="minorHAnsi"/>
          <w:color w:val="000000"/>
          <w:sz w:val="22"/>
        </w:rPr>
        <w:t>ř</w:t>
      </w:r>
      <w:r w:rsidRPr="003E600D">
        <w:rPr>
          <w:rFonts w:cstheme="minorHAnsi"/>
          <w:color w:val="000000"/>
          <w:sz w:val="22"/>
        </w:rPr>
        <w:t>ená počtu o</w:t>
      </w:r>
      <w:r w:rsidRPr="00F54248">
        <w:rPr>
          <w:rFonts w:cstheme="minorHAnsi"/>
          <w:color w:val="000000"/>
          <w:sz w:val="22"/>
        </w:rPr>
        <w:t>s</w:t>
      </w:r>
      <w:r w:rsidRPr="003E600D">
        <w:rPr>
          <w:rFonts w:cstheme="minorHAnsi"/>
          <w:color w:val="000000"/>
          <w:sz w:val="22"/>
        </w:rPr>
        <w:t>ob, rizik</w:t>
      </w:r>
      <w:r w:rsidRPr="00F54248">
        <w:rPr>
          <w:rFonts w:cstheme="minorHAnsi"/>
          <w:color w:val="000000"/>
          <w:sz w:val="22"/>
        </w:rPr>
        <w:t>ů</w:t>
      </w:r>
      <w:r w:rsidRPr="003E600D">
        <w:rPr>
          <w:rFonts w:cstheme="minorHAnsi"/>
          <w:color w:val="000000"/>
          <w:sz w:val="22"/>
        </w:rPr>
        <w:t>m prá</w:t>
      </w:r>
      <w:r w:rsidRPr="00F54248">
        <w:rPr>
          <w:rFonts w:cstheme="minorHAnsi"/>
          <w:color w:val="000000"/>
          <w:sz w:val="22"/>
        </w:rPr>
        <w:t>c</w:t>
      </w:r>
      <w:r w:rsidRPr="003E600D">
        <w:rPr>
          <w:rFonts w:cstheme="minorHAnsi"/>
          <w:color w:val="000000"/>
          <w:sz w:val="22"/>
        </w:rPr>
        <w:t>e, zku</w:t>
      </w:r>
      <w:r w:rsidRPr="00F54248">
        <w:rPr>
          <w:rFonts w:cstheme="minorHAnsi"/>
          <w:color w:val="000000"/>
          <w:sz w:val="22"/>
        </w:rPr>
        <w:t>š</w:t>
      </w:r>
      <w:r w:rsidRPr="003E600D">
        <w:rPr>
          <w:rFonts w:cstheme="minorHAnsi"/>
          <w:color w:val="000000"/>
          <w:sz w:val="22"/>
        </w:rPr>
        <w:t>eno</w:t>
      </w:r>
      <w:r w:rsidRPr="00F54248">
        <w:rPr>
          <w:rFonts w:cstheme="minorHAnsi"/>
          <w:color w:val="000000"/>
          <w:sz w:val="22"/>
        </w:rPr>
        <w:t>s</w:t>
      </w:r>
      <w:r w:rsidRPr="003E600D">
        <w:rPr>
          <w:rFonts w:cstheme="minorHAnsi"/>
          <w:color w:val="000000"/>
          <w:sz w:val="22"/>
        </w:rPr>
        <w:t>ti pra</w:t>
      </w:r>
      <w:r w:rsidRPr="00F54248">
        <w:rPr>
          <w:rFonts w:cstheme="minorHAnsi"/>
          <w:color w:val="000000"/>
          <w:sz w:val="22"/>
        </w:rPr>
        <w:t>c</w:t>
      </w:r>
      <w:r w:rsidRPr="003E600D">
        <w:rPr>
          <w:rFonts w:cstheme="minorHAnsi"/>
          <w:color w:val="000000"/>
          <w:sz w:val="22"/>
        </w:rPr>
        <w:t xml:space="preserve">ovníků a výši </w:t>
      </w:r>
      <w:r w:rsidRPr="00F54248">
        <w:rPr>
          <w:rFonts w:cstheme="minorHAnsi"/>
          <w:color w:val="000000"/>
          <w:sz w:val="22"/>
        </w:rPr>
        <w:t>j</w:t>
      </w:r>
      <w:r w:rsidRPr="003E600D">
        <w:rPr>
          <w:rFonts w:cstheme="minorHAnsi"/>
          <w:color w:val="000000"/>
          <w:sz w:val="22"/>
        </w:rPr>
        <w:t>ejic</w:t>
      </w:r>
      <w:r w:rsidRPr="00F54248">
        <w:rPr>
          <w:rFonts w:cstheme="minorHAnsi"/>
          <w:color w:val="000000"/>
          <w:sz w:val="22"/>
        </w:rPr>
        <w:t>h</w:t>
      </w:r>
      <w:r w:rsidRPr="003E600D">
        <w:rPr>
          <w:rFonts w:cstheme="minorHAnsi"/>
          <w:color w:val="000000"/>
          <w:sz w:val="22"/>
        </w:rPr>
        <w:t xml:space="preserve"> bezpečnostní</w:t>
      </w:r>
      <w:r w:rsidRPr="00F54248">
        <w:rPr>
          <w:rFonts w:cstheme="minorHAnsi"/>
          <w:color w:val="000000"/>
          <w:sz w:val="22"/>
        </w:rPr>
        <w:t>h</w:t>
      </w:r>
      <w:r w:rsidRPr="003E600D">
        <w:rPr>
          <w:rFonts w:cstheme="minorHAnsi"/>
          <w:color w:val="000000"/>
          <w:sz w:val="22"/>
        </w:rPr>
        <w:t>o pově</w:t>
      </w:r>
      <w:r w:rsidRPr="00F54248">
        <w:rPr>
          <w:rFonts w:cstheme="minorHAnsi"/>
          <w:color w:val="000000"/>
          <w:sz w:val="22"/>
        </w:rPr>
        <w:t>d</w:t>
      </w:r>
      <w:r w:rsidRPr="003E600D">
        <w:rPr>
          <w:rFonts w:cstheme="minorHAnsi"/>
          <w:color w:val="000000"/>
          <w:sz w:val="22"/>
        </w:rPr>
        <w:t>omí</w:t>
      </w:r>
      <w:r w:rsidRPr="00F54248">
        <w:rPr>
          <w:rFonts w:cstheme="minorHAnsi"/>
          <w:color w:val="000000"/>
          <w:sz w:val="22"/>
        </w:rPr>
        <w:t>.</w:t>
      </w:r>
    </w:p>
    <w:p w:rsidR="005510FB" w:rsidRPr="00F54248" w:rsidRDefault="005510FB" w:rsidP="005510FB">
      <w:pPr>
        <w:pStyle w:val="Odstavecseseznamem"/>
        <w:numPr>
          <w:ilvl w:val="0"/>
          <w:numId w:val="12"/>
        </w:numPr>
        <w:spacing w:after="160" w:line="264" w:lineRule="auto"/>
        <w:rPr>
          <w:rFonts w:cstheme="minorHAnsi"/>
          <w:color w:val="000000"/>
          <w:sz w:val="22"/>
        </w:rPr>
      </w:pPr>
      <w:r w:rsidRPr="003E600D">
        <w:rPr>
          <w:rFonts w:cstheme="minorHAnsi"/>
          <w:color w:val="000000"/>
          <w:sz w:val="22"/>
        </w:rPr>
        <w:t>Zamě</w:t>
      </w:r>
      <w:r w:rsidRPr="00F54248">
        <w:rPr>
          <w:rFonts w:cstheme="minorHAnsi"/>
          <w:color w:val="000000"/>
          <w:sz w:val="22"/>
        </w:rPr>
        <w:t>s</w:t>
      </w:r>
      <w:r w:rsidRPr="003E600D">
        <w:rPr>
          <w:rFonts w:cstheme="minorHAnsi"/>
          <w:color w:val="000000"/>
          <w:sz w:val="22"/>
        </w:rPr>
        <w:t>tnav</w:t>
      </w:r>
      <w:r w:rsidRPr="00F54248">
        <w:rPr>
          <w:rFonts w:cstheme="minorHAnsi"/>
          <w:color w:val="000000"/>
          <w:sz w:val="22"/>
        </w:rPr>
        <w:t>a</w:t>
      </w:r>
      <w:r w:rsidRPr="003E600D">
        <w:rPr>
          <w:rFonts w:cstheme="minorHAnsi"/>
          <w:color w:val="000000"/>
          <w:sz w:val="22"/>
        </w:rPr>
        <w:t>telé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pr</w:t>
      </w:r>
      <w:r w:rsidRPr="00F54248">
        <w:rPr>
          <w:rFonts w:cstheme="minorHAnsi"/>
          <w:color w:val="000000"/>
          <w:sz w:val="22"/>
        </w:rPr>
        <w:t>a</w:t>
      </w:r>
      <w:r w:rsidRPr="003E600D">
        <w:rPr>
          <w:rFonts w:cstheme="minorHAnsi"/>
          <w:color w:val="000000"/>
          <w:sz w:val="22"/>
        </w:rPr>
        <w:t>cující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v souběžně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na</w:t>
      </w:r>
      <w:r w:rsidRPr="00F54248">
        <w:rPr>
          <w:rFonts w:cstheme="minorHAnsi"/>
          <w:color w:val="000000"/>
          <w:sz w:val="22"/>
        </w:rPr>
        <w:t xml:space="preserve"> j</w:t>
      </w:r>
      <w:r w:rsidRPr="003E600D">
        <w:rPr>
          <w:rFonts w:cstheme="minorHAnsi"/>
          <w:color w:val="000000"/>
          <w:sz w:val="22"/>
        </w:rPr>
        <w:t>ednom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pra</w:t>
      </w:r>
      <w:r w:rsidRPr="00F54248">
        <w:rPr>
          <w:rFonts w:cstheme="minorHAnsi"/>
          <w:color w:val="000000"/>
          <w:sz w:val="22"/>
        </w:rPr>
        <w:t>c</w:t>
      </w:r>
      <w:r w:rsidRPr="003E600D">
        <w:rPr>
          <w:rFonts w:cstheme="minorHAnsi"/>
          <w:color w:val="000000"/>
          <w:sz w:val="22"/>
        </w:rPr>
        <w:t>ovi</w:t>
      </w:r>
      <w:r w:rsidRPr="00F54248">
        <w:rPr>
          <w:rFonts w:cstheme="minorHAnsi"/>
          <w:color w:val="000000"/>
          <w:sz w:val="22"/>
        </w:rPr>
        <w:t>š</w:t>
      </w:r>
      <w:r w:rsidRPr="003E600D">
        <w:rPr>
          <w:rFonts w:cstheme="minorHAnsi"/>
          <w:color w:val="000000"/>
          <w:sz w:val="22"/>
        </w:rPr>
        <w:t>ti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j</w:t>
      </w:r>
      <w:r w:rsidRPr="00F54248">
        <w:rPr>
          <w:rFonts w:cstheme="minorHAnsi"/>
          <w:color w:val="000000"/>
          <w:sz w:val="22"/>
        </w:rPr>
        <w:t>s</w:t>
      </w:r>
      <w:r w:rsidRPr="003E600D">
        <w:rPr>
          <w:rFonts w:cstheme="minorHAnsi"/>
          <w:color w:val="000000"/>
          <w:sz w:val="22"/>
        </w:rPr>
        <w:t>ou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povinni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vzájemně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se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písem</w:t>
      </w:r>
      <w:r w:rsidRPr="00F54248">
        <w:rPr>
          <w:rFonts w:cstheme="minorHAnsi"/>
          <w:color w:val="000000"/>
          <w:sz w:val="22"/>
        </w:rPr>
        <w:t>n</w:t>
      </w:r>
      <w:r>
        <w:rPr>
          <w:rFonts w:cstheme="minorHAnsi"/>
          <w:color w:val="000000"/>
          <w:sz w:val="22"/>
        </w:rPr>
        <w:t xml:space="preserve">ě </w:t>
      </w:r>
      <w:r w:rsidRPr="003E600D">
        <w:rPr>
          <w:rFonts w:cstheme="minorHAnsi"/>
          <w:color w:val="000000"/>
          <w:sz w:val="22"/>
        </w:rPr>
        <w:t>informovat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o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rizicích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a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př</w:t>
      </w:r>
      <w:r w:rsidRPr="00F54248">
        <w:rPr>
          <w:rFonts w:cstheme="minorHAnsi"/>
          <w:color w:val="000000"/>
          <w:sz w:val="22"/>
        </w:rPr>
        <w:t>i</w:t>
      </w:r>
      <w:r w:rsidRPr="003E600D">
        <w:rPr>
          <w:rFonts w:cstheme="minorHAnsi"/>
          <w:color w:val="000000"/>
          <w:sz w:val="22"/>
        </w:rPr>
        <w:t>jatých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opatřeních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k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ochr</w:t>
      </w:r>
      <w:r w:rsidRPr="00F54248">
        <w:rPr>
          <w:rFonts w:cstheme="minorHAnsi"/>
          <w:color w:val="000000"/>
          <w:sz w:val="22"/>
        </w:rPr>
        <w:t>a</w:t>
      </w:r>
      <w:r w:rsidRPr="003E600D">
        <w:rPr>
          <w:rFonts w:cstheme="minorHAnsi"/>
          <w:color w:val="000000"/>
          <w:sz w:val="22"/>
        </w:rPr>
        <w:t>ně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před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jejich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působen</w:t>
      </w:r>
      <w:r w:rsidRPr="00F54248">
        <w:rPr>
          <w:rFonts w:cstheme="minorHAnsi"/>
          <w:color w:val="000000"/>
          <w:sz w:val="22"/>
        </w:rPr>
        <w:t>í</w:t>
      </w:r>
      <w:r w:rsidRPr="003E600D">
        <w:rPr>
          <w:rFonts w:cstheme="minorHAnsi"/>
          <w:color w:val="000000"/>
          <w:sz w:val="22"/>
        </w:rPr>
        <w:t>m</w:t>
      </w:r>
      <w:r w:rsidRPr="00F54248">
        <w:rPr>
          <w:rFonts w:cstheme="minorHAnsi"/>
          <w:color w:val="000000"/>
          <w:sz w:val="22"/>
        </w:rPr>
        <w:t xml:space="preserve">, </w:t>
      </w:r>
      <w:r w:rsidRPr="003E600D">
        <w:rPr>
          <w:rFonts w:cstheme="minorHAnsi"/>
          <w:color w:val="000000"/>
          <w:sz w:val="22"/>
        </w:rPr>
        <w:t>která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se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týk</w:t>
      </w:r>
      <w:r w:rsidRPr="00F54248">
        <w:rPr>
          <w:rFonts w:cstheme="minorHAnsi"/>
          <w:color w:val="000000"/>
          <w:sz w:val="22"/>
        </w:rPr>
        <w:t>a</w:t>
      </w:r>
      <w:r w:rsidRPr="003E600D">
        <w:rPr>
          <w:rFonts w:cstheme="minorHAnsi"/>
          <w:color w:val="000000"/>
          <w:sz w:val="22"/>
        </w:rPr>
        <w:t>j</w:t>
      </w:r>
      <w:r w:rsidRPr="00F54248">
        <w:rPr>
          <w:rFonts w:cstheme="minorHAnsi"/>
          <w:color w:val="000000"/>
          <w:sz w:val="22"/>
        </w:rPr>
        <w:t>í</w:t>
      </w:r>
      <w:r w:rsidRPr="003E600D">
        <w:rPr>
          <w:rFonts w:cstheme="minorHAnsi"/>
          <w:color w:val="000000"/>
          <w:sz w:val="22"/>
        </w:rPr>
        <w:t xml:space="preserve"> vý</w:t>
      </w:r>
      <w:r w:rsidRPr="00F54248">
        <w:rPr>
          <w:rFonts w:cstheme="minorHAnsi"/>
          <w:color w:val="000000"/>
          <w:sz w:val="22"/>
        </w:rPr>
        <w:t>k</w:t>
      </w:r>
      <w:r w:rsidRPr="003E600D">
        <w:rPr>
          <w:rFonts w:cstheme="minorHAnsi"/>
          <w:color w:val="000000"/>
          <w:sz w:val="22"/>
        </w:rPr>
        <w:t>onu práce a pr</w:t>
      </w:r>
      <w:r w:rsidRPr="00F54248">
        <w:rPr>
          <w:rFonts w:cstheme="minorHAnsi"/>
          <w:color w:val="000000"/>
          <w:sz w:val="22"/>
        </w:rPr>
        <w:t>a</w:t>
      </w:r>
      <w:r w:rsidRPr="003E600D">
        <w:rPr>
          <w:rFonts w:cstheme="minorHAnsi"/>
          <w:color w:val="000000"/>
          <w:sz w:val="22"/>
        </w:rPr>
        <w:t>coviště a spolupracovat při zaji</w:t>
      </w:r>
      <w:r w:rsidRPr="00F54248">
        <w:rPr>
          <w:rFonts w:cstheme="minorHAnsi"/>
          <w:color w:val="000000"/>
          <w:sz w:val="22"/>
        </w:rPr>
        <w:t>š</w:t>
      </w:r>
      <w:r w:rsidRPr="003E600D">
        <w:rPr>
          <w:rFonts w:cstheme="minorHAnsi"/>
          <w:color w:val="000000"/>
          <w:sz w:val="22"/>
        </w:rPr>
        <w:t>ťování bezpečnosti a ochrany zdraví při prác</w:t>
      </w:r>
      <w:r w:rsidRPr="00F54248">
        <w:rPr>
          <w:rFonts w:cstheme="minorHAnsi"/>
          <w:color w:val="000000"/>
          <w:sz w:val="22"/>
        </w:rPr>
        <w:t>i</w:t>
      </w:r>
      <w:r w:rsidRPr="003E600D">
        <w:rPr>
          <w:rFonts w:cstheme="minorHAnsi"/>
          <w:color w:val="000000"/>
          <w:sz w:val="22"/>
        </w:rPr>
        <w:t xml:space="preserve"> pro všechny zaměstnance na pracovišti. (z</w:t>
      </w:r>
      <w:r w:rsidRPr="00F54248">
        <w:rPr>
          <w:rFonts w:cstheme="minorHAnsi"/>
          <w:color w:val="000000"/>
          <w:sz w:val="22"/>
        </w:rPr>
        <w:t>á</w:t>
      </w:r>
      <w:r w:rsidRPr="003E600D">
        <w:rPr>
          <w:rFonts w:cstheme="minorHAnsi"/>
          <w:color w:val="000000"/>
          <w:sz w:val="22"/>
        </w:rPr>
        <w:t>koní</w:t>
      </w:r>
      <w:r w:rsidRPr="00F54248">
        <w:rPr>
          <w:rFonts w:cstheme="minorHAnsi"/>
          <w:color w:val="000000"/>
          <w:sz w:val="22"/>
        </w:rPr>
        <w:t>k</w:t>
      </w:r>
      <w:r w:rsidRPr="003E600D">
        <w:rPr>
          <w:rFonts w:cstheme="minorHAnsi"/>
          <w:color w:val="000000"/>
          <w:sz w:val="22"/>
        </w:rPr>
        <w:t xml:space="preserve"> prá</w:t>
      </w:r>
      <w:r w:rsidRPr="00F54248">
        <w:rPr>
          <w:rFonts w:cstheme="minorHAnsi"/>
          <w:color w:val="000000"/>
          <w:sz w:val="22"/>
        </w:rPr>
        <w:t>c</w:t>
      </w:r>
      <w:r>
        <w:rPr>
          <w:rFonts w:cstheme="minorHAnsi"/>
          <w:color w:val="000000"/>
          <w:sz w:val="22"/>
        </w:rPr>
        <w:t>e § 101).</w:t>
      </w:r>
    </w:p>
    <w:p w:rsidR="005510FB" w:rsidRPr="003E600D" w:rsidRDefault="005510FB" w:rsidP="005510FB">
      <w:pPr>
        <w:pStyle w:val="Odstavecseseznamem"/>
        <w:numPr>
          <w:ilvl w:val="0"/>
          <w:numId w:val="12"/>
        </w:numPr>
        <w:spacing w:after="160" w:line="264" w:lineRule="auto"/>
        <w:rPr>
          <w:rFonts w:cstheme="minorHAnsi"/>
          <w:color w:val="010302"/>
        </w:rPr>
      </w:pPr>
      <w:r w:rsidRPr="003E600D">
        <w:rPr>
          <w:rFonts w:cstheme="minorHAnsi"/>
          <w:color w:val="000000"/>
          <w:sz w:val="22"/>
        </w:rPr>
        <w:t>Všichni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zamě</w:t>
      </w:r>
      <w:r w:rsidRPr="00F54248">
        <w:rPr>
          <w:rFonts w:cstheme="minorHAnsi"/>
          <w:color w:val="000000"/>
          <w:sz w:val="22"/>
        </w:rPr>
        <w:t>s</w:t>
      </w:r>
      <w:r w:rsidRPr="003E600D">
        <w:rPr>
          <w:rFonts w:cstheme="minorHAnsi"/>
          <w:color w:val="000000"/>
          <w:sz w:val="22"/>
        </w:rPr>
        <w:t>tnanci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musí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být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před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zahájení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pr</w:t>
      </w:r>
      <w:r w:rsidRPr="00F54248">
        <w:rPr>
          <w:rFonts w:cstheme="minorHAnsi"/>
          <w:color w:val="000000"/>
          <w:sz w:val="22"/>
        </w:rPr>
        <w:t>a</w:t>
      </w:r>
      <w:r w:rsidRPr="003E600D">
        <w:rPr>
          <w:rFonts w:cstheme="minorHAnsi"/>
          <w:color w:val="000000"/>
          <w:sz w:val="22"/>
        </w:rPr>
        <w:t>cí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seznámeni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ze</w:t>
      </w:r>
      <w:r w:rsidRPr="00F54248">
        <w:rPr>
          <w:rFonts w:cstheme="minorHAnsi"/>
          <w:color w:val="000000"/>
          <w:sz w:val="22"/>
        </w:rPr>
        <w:t>j</w:t>
      </w:r>
      <w:r w:rsidRPr="003E600D">
        <w:rPr>
          <w:rFonts w:cstheme="minorHAnsi"/>
          <w:color w:val="000000"/>
          <w:sz w:val="22"/>
        </w:rPr>
        <w:t>ména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s: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místn</w:t>
      </w:r>
      <w:r w:rsidRPr="00F54248">
        <w:rPr>
          <w:rFonts w:cstheme="minorHAnsi"/>
          <w:color w:val="000000"/>
          <w:sz w:val="22"/>
        </w:rPr>
        <w:t>í</w:t>
      </w:r>
      <w:r w:rsidRPr="003E600D">
        <w:rPr>
          <w:rFonts w:cstheme="minorHAnsi"/>
          <w:color w:val="000000"/>
          <w:sz w:val="22"/>
        </w:rPr>
        <w:t>mi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po</w:t>
      </w:r>
      <w:r w:rsidRPr="00F54248">
        <w:rPr>
          <w:rFonts w:cstheme="minorHAnsi"/>
          <w:color w:val="000000"/>
          <w:sz w:val="22"/>
        </w:rPr>
        <w:t>d</w:t>
      </w:r>
      <w:r w:rsidRPr="003E600D">
        <w:rPr>
          <w:rFonts w:cstheme="minorHAnsi"/>
          <w:color w:val="000000"/>
          <w:sz w:val="22"/>
        </w:rPr>
        <w:t>mínk</w:t>
      </w:r>
      <w:r w:rsidRPr="00F54248">
        <w:rPr>
          <w:rFonts w:cstheme="minorHAnsi"/>
          <w:color w:val="000000"/>
          <w:sz w:val="22"/>
        </w:rPr>
        <w:t>a</w:t>
      </w:r>
      <w:r w:rsidRPr="003E600D">
        <w:rPr>
          <w:rFonts w:cstheme="minorHAnsi"/>
          <w:color w:val="000000"/>
          <w:sz w:val="22"/>
        </w:rPr>
        <w:t>m</w:t>
      </w:r>
      <w:r w:rsidRPr="00F54248">
        <w:rPr>
          <w:rFonts w:cstheme="minorHAnsi"/>
          <w:color w:val="000000"/>
          <w:sz w:val="22"/>
        </w:rPr>
        <w:t>i</w:t>
      </w:r>
      <w:r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a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staveništi,</w:t>
      </w:r>
      <w:r w:rsidRPr="00F54248">
        <w:rPr>
          <w:rFonts w:cstheme="minorHAnsi"/>
          <w:color w:val="000000"/>
          <w:sz w:val="22"/>
        </w:rPr>
        <w:t xml:space="preserve"> s</w:t>
      </w:r>
      <w:r w:rsidRPr="003E600D">
        <w:rPr>
          <w:rFonts w:cstheme="minorHAnsi"/>
          <w:color w:val="000000"/>
          <w:sz w:val="22"/>
        </w:rPr>
        <w:t xml:space="preserve"> mí</w:t>
      </w:r>
      <w:r w:rsidRPr="00F54248">
        <w:rPr>
          <w:rFonts w:cstheme="minorHAnsi"/>
          <w:color w:val="000000"/>
          <w:sz w:val="22"/>
        </w:rPr>
        <w:t>s</w:t>
      </w:r>
      <w:r w:rsidRPr="003E600D">
        <w:rPr>
          <w:rFonts w:cstheme="minorHAnsi"/>
          <w:color w:val="000000"/>
          <w:sz w:val="22"/>
        </w:rPr>
        <w:t>ty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p</w:t>
      </w:r>
      <w:r w:rsidRPr="00F54248">
        <w:rPr>
          <w:rFonts w:cstheme="minorHAnsi"/>
          <w:color w:val="000000"/>
          <w:sz w:val="22"/>
        </w:rPr>
        <w:t>r</w:t>
      </w:r>
      <w:r w:rsidRPr="003E600D">
        <w:rPr>
          <w:rFonts w:cstheme="minorHAnsi"/>
          <w:color w:val="000000"/>
          <w:sz w:val="22"/>
        </w:rPr>
        <w:t>o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příjezd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a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parkování,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s mí</w:t>
      </w:r>
      <w:r w:rsidRPr="00F54248">
        <w:rPr>
          <w:rFonts w:cstheme="minorHAnsi"/>
          <w:color w:val="000000"/>
          <w:sz w:val="22"/>
        </w:rPr>
        <w:t>s</w:t>
      </w:r>
      <w:r w:rsidRPr="003E600D">
        <w:rPr>
          <w:rFonts w:cstheme="minorHAnsi"/>
          <w:color w:val="000000"/>
          <w:sz w:val="22"/>
        </w:rPr>
        <w:t>tem</w:t>
      </w:r>
      <w:r w:rsidRPr="00F54248">
        <w:rPr>
          <w:rFonts w:cstheme="minorHAnsi"/>
          <w:color w:val="000000"/>
          <w:sz w:val="22"/>
        </w:rPr>
        <w:t xml:space="preserve"> p</w:t>
      </w:r>
      <w:r w:rsidRPr="003E600D">
        <w:rPr>
          <w:rFonts w:cstheme="minorHAnsi"/>
          <w:color w:val="000000"/>
          <w:sz w:val="22"/>
        </w:rPr>
        <w:t>os</w:t>
      </w:r>
      <w:r w:rsidRPr="00F54248">
        <w:rPr>
          <w:rFonts w:cstheme="minorHAnsi"/>
          <w:color w:val="000000"/>
          <w:sz w:val="22"/>
        </w:rPr>
        <w:t>k</w:t>
      </w:r>
      <w:r w:rsidRPr="003E600D">
        <w:rPr>
          <w:rFonts w:cstheme="minorHAnsi"/>
          <w:color w:val="000000"/>
          <w:sz w:val="22"/>
        </w:rPr>
        <w:t>ytování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p</w:t>
      </w:r>
      <w:r w:rsidRPr="00F54248">
        <w:rPr>
          <w:rFonts w:cstheme="minorHAnsi"/>
          <w:color w:val="000000"/>
          <w:sz w:val="22"/>
        </w:rPr>
        <w:t>r</w:t>
      </w:r>
      <w:r w:rsidRPr="003E600D">
        <w:rPr>
          <w:rFonts w:cstheme="minorHAnsi"/>
          <w:color w:val="000000"/>
          <w:sz w:val="22"/>
        </w:rPr>
        <w:t>vní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pomoci,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 xml:space="preserve">s </w:t>
      </w:r>
      <w:r w:rsidRPr="00F54248">
        <w:rPr>
          <w:rFonts w:cstheme="minorHAnsi"/>
          <w:color w:val="000000"/>
          <w:sz w:val="22"/>
        </w:rPr>
        <w:t>l</w:t>
      </w:r>
      <w:r w:rsidRPr="003E600D">
        <w:rPr>
          <w:rFonts w:cstheme="minorHAnsi"/>
          <w:color w:val="000000"/>
          <w:sz w:val="22"/>
        </w:rPr>
        <w:t>okaliza</w:t>
      </w:r>
      <w:r w:rsidRPr="00F54248">
        <w:rPr>
          <w:rFonts w:cstheme="minorHAnsi"/>
          <w:color w:val="000000"/>
          <w:sz w:val="22"/>
        </w:rPr>
        <w:t>cí</w:t>
      </w:r>
      <w:r w:rsidRPr="003E600D">
        <w:rPr>
          <w:rFonts w:cstheme="minorHAnsi"/>
          <w:color w:val="000000"/>
          <w:sz w:val="22"/>
        </w:rPr>
        <w:t xml:space="preserve"> inženýrských</w:t>
      </w:r>
      <w:r w:rsidRPr="00F54248">
        <w:rPr>
          <w:rFonts w:cstheme="minorHAnsi"/>
          <w:color w:val="000000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sítí,</w:t>
      </w:r>
      <w:r w:rsidRPr="003E600D">
        <w:rPr>
          <w:rFonts w:cstheme="minorHAnsi"/>
          <w:color w:val="000000"/>
          <w:spacing w:val="94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zajištěním</w:t>
      </w:r>
      <w:r w:rsidRPr="003E600D">
        <w:rPr>
          <w:rFonts w:cstheme="minorHAnsi"/>
          <w:color w:val="000000"/>
          <w:spacing w:val="94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požární</w:t>
      </w:r>
      <w:r w:rsidRPr="003E600D">
        <w:rPr>
          <w:rFonts w:cstheme="minorHAnsi"/>
          <w:color w:val="000000"/>
          <w:spacing w:val="91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ochrany</w:t>
      </w:r>
      <w:r w:rsidRPr="003E600D">
        <w:rPr>
          <w:rFonts w:cstheme="minorHAnsi"/>
          <w:color w:val="000000"/>
          <w:spacing w:val="94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tec</w:t>
      </w:r>
      <w:r w:rsidRPr="003E600D">
        <w:rPr>
          <w:rFonts w:cstheme="minorHAnsi"/>
          <w:color w:val="000000"/>
          <w:spacing w:val="-3"/>
          <w:sz w:val="22"/>
        </w:rPr>
        <w:t>h</w:t>
      </w:r>
      <w:r w:rsidRPr="003E600D">
        <w:rPr>
          <w:rFonts w:cstheme="minorHAnsi"/>
          <w:color w:val="000000"/>
          <w:sz w:val="22"/>
        </w:rPr>
        <w:t>nologic</w:t>
      </w:r>
      <w:r w:rsidRPr="003E600D">
        <w:rPr>
          <w:rFonts w:cstheme="minorHAnsi"/>
          <w:color w:val="000000"/>
          <w:spacing w:val="-2"/>
          <w:sz w:val="22"/>
        </w:rPr>
        <w:t>k</w:t>
      </w:r>
      <w:r w:rsidRPr="003E600D">
        <w:rPr>
          <w:rFonts w:cstheme="minorHAnsi"/>
          <w:color w:val="000000"/>
          <w:sz w:val="22"/>
        </w:rPr>
        <w:t>ým</w:t>
      </w:r>
      <w:r w:rsidRPr="003E600D">
        <w:rPr>
          <w:rFonts w:cstheme="minorHAnsi"/>
          <w:color w:val="000000"/>
          <w:spacing w:val="94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po</w:t>
      </w:r>
      <w:r w:rsidRPr="003E600D">
        <w:rPr>
          <w:rFonts w:cstheme="minorHAnsi"/>
          <w:color w:val="000000"/>
          <w:spacing w:val="-2"/>
          <w:sz w:val="22"/>
        </w:rPr>
        <w:t>s</w:t>
      </w:r>
      <w:r w:rsidRPr="003E600D">
        <w:rPr>
          <w:rFonts w:cstheme="minorHAnsi"/>
          <w:color w:val="000000"/>
          <w:sz w:val="22"/>
        </w:rPr>
        <w:t>tupem</w:t>
      </w:r>
      <w:r w:rsidRPr="003E600D">
        <w:rPr>
          <w:rFonts w:cstheme="minorHAnsi"/>
          <w:color w:val="000000"/>
          <w:spacing w:val="94"/>
          <w:sz w:val="22"/>
        </w:rPr>
        <w:t xml:space="preserve"> </w:t>
      </w:r>
      <w:r w:rsidRPr="003E600D">
        <w:rPr>
          <w:rFonts w:cstheme="minorHAnsi"/>
          <w:color w:val="000000"/>
          <w:spacing w:val="-3"/>
          <w:sz w:val="22"/>
        </w:rPr>
        <w:t>n</w:t>
      </w:r>
      <w:r w:rsidRPr="003E600D">
        <w:rPr>
          <w:rFonts w:cstheme="minorHAnsi"/>
          <w:color w:val="000000"/>
          <w:sz w:val="22"/>
        </w:rPr>
        <w:t>ebo</w:t>
      </w:r>
      <w:r w:rsidRPr="003E600D">
        <w:rPr>
          <w:rFonts w:cstheme="minorHAnsi"/>
          <w:color w:val="000000"/>
          <w:spacing w:val="94"/>
          <w:sz w:val="22"/>
        </w:rPr>
        <w:t xml:space="preserve"> </w:t>
      </w:r>
      <w:r w:rsidRPr="003E600D">
        <w:rPr>
          <w:rFonts w:cstheme="minorHAnsi"/>
          <w:color w:val="000000"/>
          <w:sz w:val="22"/>
        </w:rPr>
        <w:t>pracovn</w:t>
      </w:r>
      <w:r w:rsidRPr="003E600D">
        <w:rPr>
          <w:rFonts w:cstheme="minorHAnsi"/>
          <w:color w:val="000000"/>
          <w:spacing w:val="-2"/>
          <w:sz w:val="22"/>
        </w:rPr>
        <w:t>í</w:t>
      </w:r>
      <w:r w:rsidRPr="003E600D">
        <w:rPr>
          <w:rFonts w:cstheme="minorHAnsi"/>
          <w:color w:val="000000"/>
          <w:sz w:val="22"/>
        </w:rPr>
        <w:t xml:space="preserve">m postupem, </w:t>
      </w:r>
      <w:r w:rsidRPr="003E600D">
        <w:rPr>
          <w:rFonts w:cstheme="minorHAnsi"/>
          <w:color w:val="000000"/>
          <w:spacing w:val="-2"/>
          <w:sz w:val="22"/>
        </w:rPr>
        <w:t>s</w:t>
      </w:r>
      <w:r w:rsidRPr="003E600D">
        <w:rPr>
          <w:rFonts w:cstheme="minorHAnsi"/>
          <w:color w:val="000000"/>
          <w:sz w:val="22"/>
        </w:rPr>
        <w:t xml:space="preserve"> riziky pr</w:t>
      </w:r>
      <w:r w:rsidRPr="003E600D">
        <w:rPr>
          <w:rFonts w:cstheme="minorHAnsi"/>
          <w:color w:val="000000"/>
          <w:spacing w:val="-2"/>
          <w:sz w:val="22"/>
        </w:rPr>
        <w:t>a</w:t>
      </w:r>
      <w:r w:rsidRPr="003E600D">
        <w:rPr>
          <w:rFonts w:cstheme="minorHAnsi"/>
          <w:color w:val="000000"/>
          <w:sz w:val="22"/>
        </w:rPr>
        <w:t>cí v</w:t>
      </w:r>
      <w:r w:rsidRPr="003E600D">
        <w:rPr>
          <w:rFonts w:cstheme="minorHAnsi"/>
          <w:color w:val="000000"/>
          <w:spacing w:val="-2"/>
          <w:sz w:val="22"/>
        </w:rPr>
        <w:t>la</w:t>
      </w:r>
      <w:r w:rsidRPr="003E600D">
        <w:rPr>
          <w:rFonts w:cstheme="minorHAnsi"/>
          <w:color w:val="000000"/>
          <w:sz w:val="22"/>
        </w:rPr>
        <w:t>stních a dalších z</w:t>
      </w:r>
      <w:r w:rsidRPr="003E600D">
        <w:rPr>
          <w:rFonts w:cstheme="minorHAnsi"/>
          <w:color w:val="000000"/>
          <w:spacing w:val="-3"/>
          <w:sz w:val="22"/>
        </w:rPr>
        <w:t>h</w:t>
      </w:r>
      <w:r w:rsidRPr="003E600D">
        <w:rPr>
          <w:rFonts w:cstheme="minorHAnsi"/>
          <w:color w:val="000000"/>
          <w:sz w:val="22"/>
        </w:rPr>
        <w:t>otovitel</w:t>
      </w:r>
      <w:r w:rsidRPr="003E600D">
        <w:rPr>
          <w:rFonts w:cstheme="minorHAnsi"/>
          <w:color w:val="000000"/>
          <w:spacing w:val="-3"/>
          <w:sz w:val="22"/>
        </w:rPr>
        <w:t>ů</w:t>
      </w:r>
      <w:r w:rsidRPr="003E600D">
        <w:rPr>
          <w:rFonts w:cstheme="minorHAnsi"/>
          <w:color w:val="000000"/>
          <w:sz w:val="22"/>
        </w:rPr>
        <w:t xml:space="preserve"> a s opatřen</w:t>
      </w:r>
      <w:r w:rsidRPr="003E600D">
        <w:rPr>
          <w:rFonts w:cstheme="minorHAnsi"/>
          <w:color w:val="000000"/>
          <w:spacing w:val="-2"/>
          <w:sz w:val="22"/>
        </w:rPr>
        <w:t>í</w:t>
      </w:r>
      <w:r w:rsidRPr="003E600D">
        <w:rPr>
          <w:rFonts w:cstheme="minorHAnsi"/>
          <w:color w:val="000000"/>
          <w:sz w:val="22"/>
        </w:rPr>
        <w:t>mi p</w:t>
      </w:r>
      <w:r w:rsidRPr="003E600D">
        <w:rPr>
          <w:rFonts w:cstheme="minorHAnsi"/>
          <w:color w:val="000000"/>
          <w:spacing w:val="-2"/>
          <w:sz w:val="22"/>
        </w:rPr>
        <w:t>r</w:t>
      </w:r>
      <w:r w:rsidRPr="003E600D">
        <w:rPr>
          <w:rFonts w:cstheme="minorHAnsi"/>
          <w:color w:val="000000"/>
          <w:sz w:val="22"/>
        </w:rPr>
        <w:t>o jej</w:t>
      </w:r>
      <w:r w:rsidRPr="003E600D">
        <w:rPr>
          <w:rFonts w:cstheme="minorHAnsi"/>
          <w:color w:val="000000"/>
          <w:spacing w:val="-2"/>
          <w:sz w:val="22"/>
        </w:rPr>
        <w:t>i</w:t>
      </w:r>
      <w:r w:rsidRPr="003E600D">
        <w:rPr>
          <w:rFonts w:cstheme="minorHAnsi"/>
          <w:color w:val="000000"/>
          <w:sz w:val="22"/>
        </w:rPr>
        <w:t>ch e</w:t>
      </w:r>
      <w:r w:rsidRPr="003E600D">
        <w:rPr>
          <w:rFonts w:cstheme="minorHAnsi"/>
          <w:color w:val="000000"/>
          <w:spacing w:val="-2"/>
          <w:sz w:val="22"/>
        </w:rPr>
        <w:t>l</w:t>
      </w:r>
      <w:r w:rsidRPr="003E600D">
        <w:rPr>
          <w:rFonts w:cstheme="minorHAnsi"/>
          <w:color w:val="000000"/>
          <w:sz w:val="22"/>
        </w:rPr>
        <w:t>iminac</w:t>
      </w:r>
      <w:r w:rsidRPr="003E600D">
        <w:rPr>
          <w:rFonts w:cstheme="minorHAnsi"/>
          <w:color w:val="000000"/>
          <w:spacing w:val="-2"/>
          <w:sz w:val="22"/>
        </w:rPr>
        <w:t>i</w:t>
      </w:r>
      <w:r>
        <w:rPr>
          <w:rFonts w:cstheme="minorHAnsi"/>
          <w:color w:val="000000"/>
          <w:spacing w:val="-2"/>
          <w:sz w:val="22"/>
        </w:rPr>
        <w:t>.</w:t>
      </w:r>
    </w:p>
    <w:p w:rsidR="005510FB" w:rsidRPr="009D5012" w:rsidRDefault="005510FB" w:rsidP="005510FB">
      <w:pPr>
        <w:pStyle w:val="Nadpis2"/>
        <w:keepLines w:val="0"/>
        <w:tabs>
          <w:tab w:val="left" w:pos="652"/>
        </w:tabs>
        <w:spacing w:after="120" w:line="264" w:lineRule="auto"/>
        <w:ind w:left="0" w:firstLine="0"/>
      </w:pPr>
      <w:bookmarkStart w:id="52" w:name="_Toc506378333"/>
      <w:bookmarkStart w:id="53" w:name="_Toc10645417"/>
      <w:r w:rsidRPr="009D5012">
        <w:lastRenderedPageBreak/>
        <w:t xml:space="preserve">Obecné povinnosti kladené na zaměstnance z hlediska bezpečnosti práce </w:t>
      </w:r>
      <w:r w:rsidR="00763BD4">
        <w:t xml:space="preserve">  </w:t>
      </w:r>
      <w:r w:rsidRPr="009D5012">
        <w:t>na st</w:t>
      </w:r>
      <w:r>
        <w:t>avbě</w:t>
      </w:r>
      <w:bookmarkEnd w:id="52"/>
      <w:bookmarkEnd w:id="53"/>
    </w:p>
    <w:p w:rsidR="005510FB" w:rsidRPr="009D5012" w:rsidRDefault="005510FB" w:rsidP="005510FB">
      <w:pPr>
        <w:pStyle w:val="Odstavecseseznamem"/>
        <w:numPr>
          <w:ilvl w:val="0"/>
          <w:numId w:val="12"/>
        </w:numPr>
        <w:spacing w:after="160" w:line="264" w:lineRule="auto"/>
        <w:rPr>
          <w:rFonts w:cstheme="minorHAnsi"/>
          <w:color w:val="000000"/>
          <w:sz w:val="22"/>
        </w:rPr>
      </w:pPr>
      <w:r w:rsidRPr="009D5012">
        <w:rPr>
          <w:rFonts w:cstheme="minorHAnsi"/>
          <w:color w:val="000000"/>
          <w:sz w:val="22"/>
        </w:rPr>
        <w:t>Počínat si při práci tak, aby neohrozil zdraví své ani svých spolupracovníků, dodržovat předpisy o</w:t>
      </w:r>
      <w:r>
        <w:rPr>
          <w:rFonts w:cstheme="minorHAnsi"/>
          <w:color w:val="000000"/>
          <w:sz w:val="22"/>
        </w:rPr>
        <w:t xml:space="preserve"> </w:t>
      </w:r>
      <w:r w:rsidRPr="009D5012">
        <w:rPr>
          <w:rFonts w:cstheme="minorHAnsi"/>
          <w:color w:val="000000"/>
          <w:sz w:val="22"/>
        </w:rPr>
        <w:t>bezpečnosti a ochraně zdraví při práci a předepsané pracovní postupy.</w:t>
      </w:r>
    </w:p>
    <w:p w:rsidR="005510FB" w:rsidRPr="009D5012" w:rsidRDefault="005510FB" w:rsidP="005510FB">
      <w:pPr>
        <w:pStyle w:val="Odstavecseseznamem"/>
        <w:numPr>
          <w:ilvl w:val="0"/>
          <w:numId w:val="12"/>
        </w:numPr>
        <w:spacing w:after="160" w:line="264" w:lineRule="auto"/>
        <w:rPr>
          <w:rFonts w:cstheme="minorHAnsi"/>
          <w:color w:val="000000"/>
          <w:sz w:val="22"/>
        </w:rPr>
      </w:pPr>
      <w:r w:rsidRPr="003E600D">
        <w:rPr>
          <w:rFonts w:cstheme="minorHAnsi"/>
          <w:color w:val="000000"/>
          <w:sz w:val="22"/>
        </w:rPr>
        <w:t xml:space="preserve">Při práci vždy myslet na bezpečnost svého </w:t>
      </w:r>
      <w:r w:rsidRPr="009D5012">
        <w:rPr>
          <w:rFonts w:cstheme="minorHAnsi"/>
          <w:color w:val="000000"/>
          <w:sz w:val="22"/>
        </w:rPr>
        <w:t>j</w:t>
      </w:r>
      <w:r w:rsidRPr="003E600D">
        <w:rPr>
          <w:rFonts w:cstheme="minorHAnsi"/>
          <w:color w:val="000000"/>
          <w:sz w:val="22"/>
        </w:rPr>
        <w:t xml:space="preserve">ednání a </w:t>
      </w:r>
      <w:r w:rsidRPr="009D5012">
        <w:rPr>
          <w:rFonts w:cstheme="minorHAnsi"/>
          <w:color w:val="000000"/>
          <w:sz w:val="22"/>
        </w:rPr>
        <w:t>n</w:t>
      </w:r>
      <w:r w:rsidRPr="003E600D">
        <w:rPr>
          <w:rFonts w:cstheme="minorHAnsi"/>
          <w:color w:val="000000"/>
          <w:sz w:val="22"/>
        </w:rPr>
        <w:t>epřece</w:t>
      </w:r>
      <w:r w:rsidRPr="009D5012">
        <w:rPr>
          <w:rFonts w:cstheme="minorHAnsi"/>
          <w:color w:val="000000"/>
          <w:sz w:val="22"/>
        </w:rPr>
        <w:t>ň</w:t>
      </w:r>
      <w:r w:rsidRPr="003E600D">
        <w:rPr>
          <w:rFonts w:cstheme="minorHAnsi"/>
          <w:color w:val="000000"/>
          <w:sz w:val="22"/>
        </w:rPr>
        <w:t>ov</w:t>
      </w:r>
      <w:r w:rsidRPr="009D5012">
        <w:rPr>
          <w:rFonts w:cstheme="minorHAnsi"/>
          <w:color w:val="000000"/>
          <w:sz w:val="22"/>
        </w:rPr>
        <w:t>a</w:t>
      </w:r>
      <w:r w:rsidRPr="003E600D">
        <w:rPr>
          <w:rFonts w:cstheme="minorHAnsi"/>
          <w:color w:val="000000"/>
          <w:sz w:val="22"/>
        </w:rPr>
        <w:t xml:space="preserve">t </w:t>
      </w:r>
      <w:r w:rsidRPr="009D5012">
        <w:rPr>
          <w:rFonts w:cstheme="minorHAnsi"/>
          <w:color w:val="000000"/>
          <w:sz w:val="22"/>
        </w:rPr>
        <w:t>s</w:t>
      </w:r>
      <w:r w:rsidRPr="003E600D">
        <w:rPr>
          <w:rFonts w:cstheme="minorHAnsi"/>
          <w:color w:val="000000"/>
          <w:sz w:val="22"/>
        </w:rPr>
        <w:t>vé schop</w:t>
      </w:r>
      <w:r w:rsidRPr="009D5012">
        <w:rPr>
          <w:rFonts w:cstheme="minorHAnsi"/>
          <w:color w:val="000000"/>
          <w:sz w:val="22"/>
        </w:rPr>
        <w:t>n</w:t>
      </w:r>
      <w:r>
        <w:rPr>
          <w:rFonts w:cstheme="minorHAnsi"/>
          <w:color w:val="000000"/>
          <w:sz w:val="22"/>
        </w:rPr>
        <w:t>osti.</w:t>
      </w:r>
    </w:p>
    <w:p w:rsidR="005510FB" w:rsidRPr="009D5012" w:rsidRDefault="005510FB" w:rsidP="005510FB">
      <w:pPr>
        <w:pStyle w:val="Odstavecseseznamem"/>
        <w:numPr>
          <w:ilvl w:val="0"/>
          <w:numId w:val="12"/>
        </w:numPr>
        <w:spacing w:after="160" w:line="264" w:lineRule="auto"/>
        <w:rPr>
          <w:rFonts w:cstheme="minorHAnsi"/>
          <w:color w:val="000000"/>
          <w:sz w:val="22"/>
        </w:rPr>
      </w:pPr>
      <w:r w:rsidRPr="003E600D">
        <w:rPr>
          <w:rFonts w:cstheme="minorHAnsi"/>
          <w:color w:val="000000"/>
          <w:sz w:val="22"/>
        </w:rPr>
        <w:t>Neprová</w:t>
      </w:r>
      <w:r w:rsidRPr="009D5012">
        <w:rPr>
          <w:rFonts w:cstheme="minorHAnsi"/>
          <w:color w:val="000000"/>
          <w:sz w:val="22"/>
        </w:rPr>
        <w:t>d</w:t>
      </w:r>
      <w:r w:rsidRPr="003E600D">
        <w:rPr>
          <w:rFonts w:cstheme="minorHAnsi"/>
          <w:color w:val="000000"/>
          <w:sz w:val="22"/>
        </w:rPr>
        <w:t>ět prá</w:t>
      </w:r>
      <w:r w:rsidRPr="009D5012">
        <w:rPr>
          <w:rFonts w:cstheme="minorHAnsi"/>
          <w:color w:val="000000"/>
          <w:sz w:val="22"/>
        </w:rPr>
        <w:t>c</w:t>
      </w:r>
      <w:r w:rsidRPr="003E600D">
        <w:rPr>
          <w:rFonts w:cstheme="minorHAnsi"/>
          <w:color w:val="000000"/>
          <w:sz w:val="22"/>
        </w:rPr>
        <w:t>e, p</w:t>
      </w:r>
      <w:r w:rsidRPr="009D5012">
        <w:rPr>
          <w:rFonts w:cstheme="minorHAnsi"/>
          <w:color w:val="000000"/>
          <w:sz w:val="22"/>
        </w:rPr>
        <w:t>r</w:t>
      </w:r>
      <w:r w:rsidRPr="003E600D">
        <w:rPr>
          <w:rFonts w:cstheme="minorHAnsi"/>
          <w:color w:val="000000"/>
          <w:sz w:val="22"/>
        </w:rPr>
        <w:t xml:space="preserve">o něž nejsou </w:t>
      </w:r>
      <w:r w:rsidRPr="009D5012">
        <w:rPr>
          <w:rFonts w:cstheme="minorHAnsi"/>
          <w:color w:val="000000"/>
          <w:sz w:val="22"/>
        </w:rPr>
        <w:t>p</w:t>
      </w:r>
      <w:r w:rsidRPr="003E600D">
        <w:rPr>
          <w:rFonts w:cstheme="minorHAnsi"/>
          <w:color w:val="000000"/>
          <w:sz w:val="22"/>
        </w:rPr>
        <w:t>oučeni ani vyš</w:t>
      </w:r>
      <w:r w:rsidRPr="009D5012">
        <w:rPr>
          <w:rFonts w:cstheme="minorHAnsi"/>
          <w:color w:val="000000"/>
          <w:sz w:val="22"/>
        </w:rPr>
        <w:t>k</w:t>
      </w:r>
      <w:r w:rsidRPr="003E600D">
        <w:rPr>
          <w:rFonts w:cstheme="minorHAnsi"/>
          <w:color w:val="000000"/>
          <w:sz w:val="22"/>
        </w:rPr>
        <w:t xml:space="preserve">oleni, zejména </w:t>
      </w:r>
      <w:r>
        <w:rPr>
          <w:rFonts w:cstheme="minorHAnsi"/>
          <w:color w:val="000000"/>
          <w:sz w:val="22"/>
        </w:rPr>
        <w:t xml:space="preserve">práce, které vyžadují zvláštní </w:t>
      </w:r>
      <w:r w:rsidRPr="003E600D">
        <w:rPr>
          <w:rFonts w:cstheme="minorHAnsi"/>
          <w:color w:val="000000"/>
          <w:sz w:val="22"/>
        </w:rPr>
        <w:t>odbor</w:t>
      </w:r>
      <w:r w:rsidRPr="009D5012">
        <w:rPr>
          <w:rFonts w:cstheme="minorHAnsi"/>
          <w:color w:val="000000"/>
          <w:sz w:val="22"/>
        </w:rPr>
        <w:t>n</w:t>
      </w:r>
      <w:r w:rsidRPr="003E600D">
        <w:rPr>
          <w:rFonts w:cstheme="minorHAnsi"/>
          <w:color w:val="000000"/>
          <w:sz w:val="22"/>
        </w:rPr>
        <w:t xml:space="preserve">ou </w:t>
      </w:r>
      <w:r w:rsidRPr="009D5012">
        <w:rPr>
          <w:rFonts w:cstheme="minorHAnsi"/>
          <w:color w:val="000000"/>
          <w:sz w:val="22"/>
        </w:rPr>
        <w:t>k</w:t>
      </w:r>
      <w:r w:rsidRPr="003E600D">
        <w:rPr>
          <w:rFonts w:cstheme="minorHAnsi"/>
          <w:color w:val="000000"/>
          <w:sz w:val="22"/>
        </w:rPr>
        <w:t>valifikaci (svá</w:t>
      </w:r>
      <w:r w:rsidRPr="009D5012">
        <w:rPr>
          <w:rFonts w:cstheme="minorHAnsi"/>
          <w:color w:val="000000"/>
          <w:sz w:val="22"/>
        </w:rPr>
        <w:t>ř</w:t>
      </w:r>
      <w:r w:rsidRPr="003E600D">
        <w:rPr>
          <w:rFonts w:cstheme="minorHAnsi"/>
          <w:color w:val="000000"/>
          <w:sz w:val="22"/>
        </w:rPr>
        <w:t>eč, jeřábník</w:t>
      </w:r>
      <w:r w:rsidRPr="009D5012">
        <w:rPr>
          <w:rFonts w:cstheme="minorHAnsi"/>
          <w:color w:val="000000"/>
          <w:sz w:val="22"/>
        </w:rPr>
        <w:t>,</w:t>
      </w:r>
      <w:r w:rsidRPr="003E600D">
        <w:rPr>
          <w:rFonts w:cstheme="minorHAnsi"/>
          <w:color w:val="000000"/>
          <w:sz w:val="22"/>
        </w:rPr>
        <w:t xml:space="preserve"> vaza</w:t>
      </w:r>
      <w:r w:rsidRPr="009D5012">
        <w:rPr>
          <w:rFonts w:cstheme="minorHAnsi"/>
          <w:color w:val="000000"/>
          <w:sz w:val="22"/>
        </w:rPr>
        <w:t>č</w:t>
      </w:r>
      <w:r w:rsidRPr="003E600D">
        <w:rPr>
          <w:rFonts w:cstheme="minorHAnsi"/>
          <w:color w:val="000000"/>
          <w:sz w:val="22"/>
        </w:rPr>
        <w:t xml:space="preserve"> atd.)</w:t>
      </w:r>
      <w:r w:rsidRPr="009D5012">
        <w:rPr>
          <w:rFonts w:cstheme="minorHAnsi"/>
          <w:color w:val="000000"/>
          <w:sz w:val="22"/>
        </w:rPr>
        <w:t>.</w:t>
      </w:r>
    </w:p>
    <w:p w:rsidR="005510FB" w:rsidRPr="009D5012" w:rsidRDefault="005510FB" w:rsidP="005510FB">
      <w:pPr>
        <w:pStyle w:val="Odstavecseseznamem"/>
        <w:numPr>
          <w:ilvl w:val="0"/>
          <w:numId w:val="12"/>
        </w:numPr>
        <w:spacing w:after="160" w:line="264" w:lineRule="auto"/>
        <w:rPr>
          <w:rFonts w:cstheme="minorHAnsi"/>
          <w:color w:val="000000"/>
          <w:sz w:val="22"/>
        </w:rPr>
      </w:pPr>
      <w:r w:rsidRPr="003E600D">
        <w:rPr>
          <w:rFonts w:cstheme="minorHAnsi"/>
          <w:color w:val="000000"/>
          <w:sz w:val="22"/>
        </w:rPr>
        <w:t>Dodr</w:t>
      </w:r>
      <w:r w:rsidRPr="009D5012">
        <w:rPr>
          <w:rFonts w:cstheme="minorHAnsi"/>
          <w:color w:val="000000"/>
          <w:sz w:val="22"/>
        </w:rPr>
        <w:t>ž</w:t>
      </w:r>
      <w:r w:rsidRPr="003E600D">
        <w:rPr>
          <w:rFonts w:cstheme="minorHAnsi"/>
          <w:color w:val="000000"/>
          <w:sz w:val="22"/>
        </w:rPr>
        <w:t>ov</w:t>
      </w:r>
      <w:r w:rsidRPr="009D5012">
        <w:rPr>
          <w:rFonts w:cstheme="minorHAnsi"/>
          <w:color w:val="000000"/>
          <w:sz w:val="22"/>
        </w:rPr>
        <w:t>a</w:t>
      </w:r>
      <w:r w:rsidRPr="003E600D">
        <w:rPr>
          <w:rFonts w:cstheme="minorHAnsi"/>
          <w:color w:val="000000"/>
          <w:sz w:val="22"/>
        </w:rPr>
        <w:t>t pořá</w:t>
      </w:r>
      <w:r w:rsidRPr="009D5012">
        <w:rPr>
          <w:rFonts w:cstheme="minorHAnsi"/>
          <w:color w:val="000000"/>
          <w:sz w:val="22"/>
        </w:rPr>
        <w:t>d</w:t>
      </w:r>
      <w:r w:rsidRPr="003E600D">
        <w:rPr>
          <w:rFonts w:cstheme="minorHAnsi"/>
          <w:color w:val="000000"/>
          <w:sz w:val="22"/>
        </w:rPr>
        <w:t>ek na pr</w:t>
      </w:r>
      <w:r w:rsidRPr="009D5012">
        <w:rPr>
          <w:rFonts w:cstheme="minorHAnsi"/>
          <w:color w:val="000000"/>
          <w:sz w:val="22"/>
        </w:rPr>
        <w:t>ac</w:t>
      </w:r>
      <w:r w:rsidRPr="003E600D">
        <w:rPr>
          <w:rFonts w:cstheme="minorHAnsi"/>
          <w:color w:val="000000"/>
          <w:sz w:val="22"/>
        </w:rPr>
        <w:t>ovi</w:t>
      </w:r>
      <w:r w:rsidRPr="009D5012">
        <w:rPr>
          <w:rFonts w:cstheme="minorHAnsi"/>
          <w:color w:val="000000"/>
          <w:sz w:val="22"/>
        </w:rPr>
        <w:t>š</w:t>
      </w:r>
      <w:r w:rsidRPr="003E600D">
        <w:rPr>
          <w:rFonts w:cstheme="minorHAnsi"/>
          <w:color w:val="000000"/>
          <w:sz w:val="22"/>
        </w:rPr>
        <w:t>tích a komunikac</w:t>
      </w:r>
      <w:r w:rsidRPr="009D5012">
        <w:rPr>
          <w:rFonts w:cstheme="minorHAnsi"/>
          <w:color w:val="000000"/>
          <w:sz w:val="22"/>
        </w:rPr>
        <w:t>í</w:t>
      </w:r>
      <w:r w:rsidRPr="003E600D">
        <w:rPr>
          <w:rFonts w:cstheme="minorHAnsi"/>
          <w:color w:val="000000"/>
          <w:sz w:val="22"/>
        </w:rPr>
        <w:t>ch na stavbě</w:t>
      </w:r>
      <w:r w:rsidRPr="009D5012">
        <w:rPr>
          <w:rFonts w:cstheme="minorHAnsi"/>
          <w:color w:val="000000"/>
          <w:sz w:val="22"/>
        </w:rPr>
        <w:t>.</w:t>
      </w:r>
    </w:p>
    <w:p w:rsidR="005510FB" w:rsidRPr="009D5012" w:rsidRDefault="005510FB" w:rsidP="005510FB">
      <w:pPr>
        <w:pStyle w:val="Odstavecseseznamem"/>
        <w:numPr>
          <w:ilvl w:val="0"/>
          <w:numId w:val="12"/>
        </w:numPr>
        <w:spacing w:after="160" w:line="264" w:lineRule="auto"/>
        <w:rPr>
          <w:rFonts w:cstheme="minorHAnsi"/>
          <w:color w:val="000000"/>
          <w:sz w:val="22"/>
        </w:rPr>
      </w:pPr>
      <w:r w:rsidRPr="003E600D">
        <w:rPr>
          <w:rFonts w:cstheme="minorHAnsi"/>
          <w:color w:val="000000"/>
          <w:sz w:val="22"/>
        </w:rPr>
        <w:t xml:space="preserve">Každý úraz si dát řádně ošetřit a ihned </w:t>
      </w:r>
      <w:r w:rsidRPr="009D5012">
        <w:rPr>
          <w:rFonts w:cstheme="minorHAnsi"/>
          <w:color w:val="000000"/>
          <w:sz w:val="22"/>
        </w:rPr>
        <w:t>j</w:t>
      </w:r>
      <w:r w:rsidRPr="003E600D">
        <w:rPr>
          <w:rFonts w:cstheme="minorHAnsi"/>
          <w:color w:val="000000"/>
          <w:sz w:val="22"/>
        </w:rPr>
        <w:t>ej hlásit nejblí</w:t>
      </w:r>
      <w:r w:rsidRPr="009D5012">
        <w:rPr>
          <w:rFonts w:cstheme="minorHAnsi"/>
          <w:color w:val="000000"/>
          <w:sz w:val="22"/>
        </w:rPr>
        <w:t>ž</w:t>
      </w:r>
      <w:r w:rsidRPr="003E600D">
        <w:rPr>
          <w:rFonts w:cstheme="minorHAnsi"/>
          <w:color w:val="000000"/>
          <w:sz w:val="22"/>
        </w:rPr>
        <w:t>e nadřízenému.</w:t>
      </w:r>
    </w:p>
    <w:p w:rsidR="005510FB" w:rsidRPr="009D5012" w:rsidRDefault="005510FB" w:rsidP="005510FB">
      <w:pPr>
        <w:pStyle w:val="Odstavecseseznamem"/>
        <w:numPr>
          <w:ilvl w:val="0"/>
          <w:numId w:val="12"/>
        </w:numPr>
        <w:spacing w:after="160" w:line="264" w:lineRule="auto"/>
        <w:rPr>
          <w:rFonts w:cstheme="minorHAnsi"/>
          <w:color w:val="000000"/>
          <w:sz w:val="22"/>
        </w:rPr>
      </w:pPr>
      <w:r w:rsidRPr="009D5012">
        <w:rPr>
          <w:rFonts w:cstheme="minorHAnsi"/>
          <w:color w:val="000000"/>
          <w:sz w:val="22"/>
        </w:rPr>
        <w:t xml:space="preserve">Při zjištění nedostatků v oblasti BOZP, které zaměstnanec nemůže sám odstranit, informovat o nich neodkladně nadřízeného.  </w:t>
      </w:r>
    </w:p>
    <w:p w:rsidR="005510FB" w:rsidRPr="009D5012" w:rsidRDefault="005510FB" w:rsidP="005510FB">
      <w:pPr>
        <w:pStyle w:val="Odstavecseseznamem"/>
        <w:numPr>
          <w:ilvl w:val="0"/>
          <w:numId w:val="12"/>
        </w:numPr>
        <w:spacing w:after="160" w:line="264" w:lineRule="auto"/>
        <w:rPr>
          <w:rFonts w:cstheme="minorHAnsi"/>
          <w:color w:val="000000"/>
          <w:sz w:val="22"/>
        </w:rPr>
      </w:pPr>
      <w:r w:rsidRPr="003E600D">
        <w:rPr>
          <w:rFonts w:cstheme="minorHAnsi"/>
          <w:color w:val="000000"/>
          <w:sz w:val="22"/>
        </w:rPr>
        <w:t>Používat při prác</w:t>
      </w:r>
      <w:r w:rsidRPr="009D5012">
        <w:rPr>
          <w:rFonts w:cstheme="minorHAnsi"/>
          <w:color w:val="000000"/>
          <w:sz w:val="22"/>
        </w:rPr>
        <w:t>i</w:t>
      </w:r>
      <w:r w:rsidRPr="003E600D">
        <w:rPr>
          <w:rFonts w:cstheme="minorHAnsi"/>
          <w:color w:val="000000"/>
          <w:sz w:val="22"/>
        </w:rPr>
        <w:t xml:space="preserve"> ochranná zařízení a předepsa</w:t>
      </w:r>
      <w:r w:rsidRPr="009D5012">
        <w:rPr>
          <w:rFonts w:cstheme="minorHAnsi"/>
          <w:color w:val="000000"/>
          <w:sz w:val="22"/>
        </w:rPr>
        <w:t>n</w:t>
      </w:r>
      <w:r w:rsidRPr="003E600D">
        <w:rPr>
          <w:rFonts w:cstheme="minorHAnsi"/>
          <w:color w:val="000000"/>
          <w:sz w:val="22"/>
        </w:rPr>
        <w:t>é osobní ochranné pra</w:t>
      </w:r>
      <w:r w:rsidRPr="009D5012">
        <w:rPr>
          <w:rFonts w:cstheme="minorHAnsi"/>
          <w:color w:val="000000"/>
          <w:sz w:val="22"/>
        </w:rPr>
        <w:t>c</w:t>
      </w:r>
      <w:r w:rsidRPr="003E600D">
        <w:rPr>
          <w:rFonts w:cstheme="minorHAnsi"/>
          <w:color w:val="000000"/>
          <w:sz w:val="22"/>
        </w:rPr>
        <w:t>ovní pro</w:t>
      </w:r>
      <w:r w:rsidRPr="009D5012">
        <w:rPr>
          <w:rFonts w:cstheme="minorHAnsi"/>
          <w:color w:val="000000"/>
          <w:sz w:val="22"/>
        </w:rPr>
        <w:t>s</w:t>
      </w:r>
      <w:r w:rsidRPr="003E600D">
        <w:rPr>
          <w:rFonts w:cstheme="minorHAnsi"/>
          <w:color w:val="000000"/>
          <w:sz w:val="22"/>
        </w:rPr>
        <w:t>tředky</w:t>
      </w:r>
      <w:r w:rsidRPr="009D5012">
        <w:rPr>
          <w:rFonts w:cstheme="minorHAnsi"/>
          <w:color w:val="000000"/>
          <w:sz w:val="22"/>
        </w:rPr>
        <w:t>.</w:t>
      </w:r>
    </w:p>
    <w:p w:rsidR="005510FB" w:rsidRDefault="005510FB" w:rsidP="005510FB">
      <w:pPr>
        <w:ind w:left="3828" w:hanging="3828"/>
        <w:rPr>
          <w:rFonts w:cstheme="minorHAnsi"/>
          <w:color w:val="000000"/>
          <w:sz w:val="22"/>
        </w:rPr>
      </w:pPr>
      <w:r w:rsidRPr="003E600D">
        <w:rPr>
          <w:rFonts w:cstheme="minorHAnsi"/>
          <w:color w:val="000000"/>
          <w:sz w:val="22"/>
        </w:rPr>
        <w:t>Dodr</w:t>
      </w:r>
      <w:r w:rsidRPr="009D5012">
        <w:rPr>
          <w:rFonts w:cstheme="minorHAnsi"/>
          <w:color w:val="000000"/>
          <w:sz w:val="22"/>
        </w:rPr>
        <w:t>ž</w:t>
      </w:r>
      <w:r w:rsidRPr="003E600D">
        <w:rPr>
          <w:rFonts w:cstheme="minorHAnsi"/>
          <w:color w:val="000000"/>
          <w:sz w:val="22"/>
        </w:rPr>
        <w:t>ov</w:t>
      </w:r>
      <w:r w:rsidRPr="009D5012">
        <w:rPr>
          <w:rFonts w:cstheme="minorHAnsi"/>
          <w:color w:val="000000"/>
          <w:sz w:val="22"/>
        </w:rPr>
        <w:t>a</w:t>
      </w:r>
      <w:r w:rsidRPr="003E600D">
        <w:rPr>
          <w:rFonts w:cstheme="minorHAnsi"/>
          <w:color w:val="000000"/>
          <w:sz w:val="22"/>
        </w:rPr>
        <w:t>t protipožární o</w:t>
      </w:r>
      <w:r w:rsidRPr="003E600D">
        <w:rPr>
          <w:rFonts w:cstheme="minorHAnsi"/>
          <w:color w:val="000000"/>
          <w:spacing w:val="-3"/>
          <w:sz w:val="22"/>
        </w:rPr>
        <w:t>p</w:t>
      </w:r>
      <w:r w:rsidRPr="003E600D">
        <w:rPr>
          <w:rFonts w:cstheme="minorHAnsi"/>
          <w:color w:val="000000"/>
          <w:sz w:val="22"/>
        </w:rPr>
        <w:t>atření, ochraňovat životní prostředí</w:t>
      </w:r>
      <w:r>
        <w:rPr>
          <w:rFonts w:cstheme="minorHAnsi"/>
          <w:color w:val="000000"/>
          <w:sz w:val="22"/>
        </w:rPr>
        <w:t>.</w:t>
      </w:r>
    </w:p>
    <w:p w:rsidR="005510FB" w:rsidRDefault="005510FB" w:rsidP="005510FB">
      <w:pPr>
        <w:ind w:left="3828" w:hanging="3828"/>
        <w:rPr>
          <w:rFonts w:cstheme="minorHAnsi"/>
          <w:color w:val="000000"/>
          <w:sz w:val="22"/>
        </w:rPr>
      </w:pPr>
    </w:p>
    <w:p w:rsidR="005510FB" w:rsidRPr="009D5012" w:rsidRDefault="005510FB" w:rsidP="005510FB">
      <w:pPr>
        <w:pStyle w:val="Nadpis2"/>
        <w:keepLines w:val="0"/>
        <w:tabs>
          <w:tab w:val="left" w:pos="652"/>
        </w:tabs>
        <w:spacing w:after="120" w:line="264" w:lineRule="auto"/>
        <w:ind w:left="0" w:firstLine="0"/>
      </w:pPr>
      <w:bookmarkStart w:id="54" w:name="_Toc506378334"/>
      <w:bookmarkStart w:id="55" w:name="_Toc10645418"/>
      <w:r>
        <w:t>Zakázané činnosti pro pracovníky na stavbě</w:t>
      </w:r>
      <w:bookmarkEnd w:id="54"/>
      <w:bookmarkEnd w:id="55"/>
    </w:p>
    <w:p w:rsidR="005510FB" w:rsidRPr="001E26A8" w:rsidRDefault="005510FB" w:rsidP="005510FB">
      <w:pPr>
        <w:pStyle w:val="Odstavecseseznamem"/>
        <w:numPr>
          <w:ilvl w:val="0"/>
          <w:numId w:val="12"/>
        </w:numPr>
        <w:spacing w:after="160" w:line="264" w:lineRule="auto"/>
        <w:rPr>
          <w:rFonts w:cstheme="minorHAnsi"/>
          <w:color w:val="000000"/>
          <w:sz w:val="22"/>
        </w:rPr>
      </w:pPr>
      <w:r w:rsidRPr="001E26A8">
        <w:rPr>
          <w:rFonts w:cstheme="minorHAnsi"/>
          <w:color w:val="000000"/>
          <w:sz w:val="22"/>
        </w:rPr>
        <w:t>Vstupov</w:t>
      </w:r>
      <w:r w:rsidRPr="001E26A8">
        <w:rPr>
          <w:rFonts w:cstheme="minorHAnsi"/>
          <w:color w:val="000000"/>
          <w:spacing w:val="-2"/>
          <w:sz w:val="22"/>
        </w:rPr>
        <w:t>a</w:t>
      </w:r>
      <w:r w:rsidRPr="001E26A8">
        <w:rPr>
          <w:rFonts w:cstheme="minorHAnsi"/>
          <w:color w:val="000000"/>
          <w:sz w:val="22"/>
        </w:rPr>
        <w:t>t na stavbu pod vlivem alkoholu a omamných látek požívat je na stavbě a v průběhu pracovní</w:t>
      </w:r>
      <w:r>
        <w:rPr>
          <w:rFonts w:cstheme="minorHAnsi"/>
          <w:color w:val="000000"/>
          <w:sz w:val="22"/>
        </w:rPr>
        <w:t xml:space="preserve"> doby.</w:t>
      </w:r>
    </w:p>
    <w:p w:rsidR="005510FB" w:rsidRPr="001E26A8" w:rsidRDefault="005510FB" w:rsidP="005510FB">
      <w:pPr>
        <w:pStyle w:val="Odstavecseseznamem"/>
        <w:numPr>
          <w:ilvl w:val="0"/>
          <w:numId w:val="12"/>
        </w:numPr>
        <w:spacing w:after="160" w:line="264" w:lineRule="auto"/>
        <w:rPr>
          <w:rFonts w:cstheme="minorHAnsi"/>
          <w:color w:val="000000"/>
          <w:sz w:val="22"/>
        </w:rPr>
      </w:pPr>
      <w:r w:rsidRPr="003E600D">
        <w:rPr>
          <w:rFonts w:cstheme="minorHAnsi"/>
          <w:color w:val="000000"/>
          <w:sz w:val="22"/>
        </w:rPr>
        <w:t xml:space="preserve">Odstraňovat </w:t>
      </w:r>
      <w:r w:rsidRPr="001E26A8">
        <w:rPr>
          <w:rFonts w:cstheme="minorHAnsi"/>
          <w:color w:val="000000"/>
          <w:sz w:val="22"/>
        </w:rPr>
        <w:t>n</w:t>
      </w:r>
      <w:r w:rsidRPr="003E600D">
        <w:rPr>
          <w:rFonts w:cstheme="minorHAnsi"/>
          <w:color w:val="000000"/>
          <w:sz w:val="22"/>
        </w:rPr>
        <w:t xml:space="preserve">ebo </w:t>
      </w:r>
      <w:r w:rsidRPr="001E26A8">
        <w:rPr>
          <w:rFonts w:cstheme="minorHAnsi"/>
          <w:color w:val="000000"/>
          <w:sz w:val="22"/>
        </w:rPr>
        <w:t>p</w:t>
      </w:r>
      <w:r w:rsidRPr="003E600D">
        <w:rPr>
          <w:rFonts w:cstheme="minorHAnsi"/>
          <w:color w:val="000000"/>
          <w:sz w:val="22"/>
        </w:rPr>
        <w:t>oš</w:t>
      </w:r>
      <w:r w:rsidRPr="001E26A8">
        <w:rPr>
          <w:rFonts w:cstheme="minorHAnsi"/>
          <w:color w:val="000000"/>
          <w:sz w:val="22"/>
        </w:rPr>
        <w:t>k</w:t>
      </w:r>
      <w:r w:rsidRPr="003E600D">
        <w:rPr>
          <w:rFonts w:cstheme="minorHAnsi"/>
          <w:color w:val="000000"/>
          <w:sz w:val="22"/>
        </w:rPr>
        <w:t>ozovat bezpečno</w:t>
      </w:r>
      <w:r w:rsidRPr="001E26A8">
        <w:rPr>
          <w:rFonts w:cstheme="minorHAnsi"/>
          <w:color w:val="000000"/>
          <w:sz w:val="22"/>
        </w:rPr>
        <w:t>s</w:t>
      </w:r>
      <w:r w:rsidRPr="003E600D">
        <w:rPr>
          <w:rFonts w:cstheme="minorHAnsi"/>
          <w:color w:val="000000"/>
          <w:sz w:val="22"/>
        </w:rPr>
        <w:t xml:space="preserve">tní zařízení, </w:t>
      </w:r>
      <w:r w:rsidRPr="001E26A8">
        <w:rPr>
          <w:rFonts w:cstheme="minorHAnsi"/>
          <w:color w:val="000000"/>
          <w:sz w:val="22"/>
        </w:rPr>
        <w:t>k</w:t>
      </w:r>
      <w:r w:rsidRPr="003E600D">
        <w:rPr>
          <w:rFonts w:cstheme="minorHAnsi"/>
          <w:color w:val="000000"/>
          <w:sz w:val="22"/>
        </w:rPr>
        <w:t>ryty</w:t>
      </w:r>
      <w:r w:rsidRPr="001E26A8">
        <w:rPr>
          <w:rFonts w:cstheme="minorHAnsi"/>
          <w:color w:val="000000"/>
          <w:sz w:val="22"/>
        </w:rPr>
        <w:t>,</w:t>
      </w:r>
      <w:r w:rsidRPr="003E600D">
        <w:rPr>
          <w:rFonts w:cstheme="minorHAnsi"/>
          <w:color w:val="000000"/>
          <w:sz w:val="22"/>
        </w:rPr>
        <w:t xml:space="preserve"> znač</w:t>
      </w:r>
      <w:r w:rsidRPr="001E26A8">
        <w:rPr>
          <w:rFonts w:cstheme="minorHAnsi"/>
          <w:color w:val="000000"/>
          <w:sz w:val="22"/>
        </w:rPr>
        <w:t>k</w:t>
      </w:r>
      <w:r w:rsidRPr="003E600D">
        <w:rPr>
          <w:rFonts w:cstheme="minorHAnsi"/>
          <w:color w:val="000000"/>
          <w:sz w:val="22"/>
        </w:rPr>
        <w:t>y, ohrazení apo</w:t>
      </w:r>
      <w:r w:rsidRPr="001E26A8">
        <w:rPr>
          <w:rFonts w:cstheme="minorHAnsi"/>
          <w:color w:val="000000"/>
          <w:sz w:val="22"/>
        </w:rPr>
        <w:t>d</w:t>
      </w:r>
      <w:r>
        <w:rPr>
          <w:rFonts w:cstheme="minorHAnsi"/>
          <w:color w:val="000000"/>
          <w:sz w:val="22"/>
        </w:rPr>
        <w:t>.</w:t>
      </w:r>
    </w:p>
    <w:p w:rsidR="005510FB" w:rsidRPr="001E26A8" w:rsidRDefault="005510FB" w:rsidP="005510FB">
      <w:pPr>
        <w:pStyle w:val="Odstavecseseznamem"/>
        <w:numPr>
          <w:ilvl w:val="0"/>
          <w:numId w:val="12"/>
        </w:numPr>
        <w:spacing w:after="160" w:line="264" w:lineRule="auto"/>
        <w:rPr>
          <w:rFonts w:cstheme="minorHAnsi"/>
          <w:color w:val="000000"/>
          <w:sz w:val="22"/>
        </w:rPr>
      </w:pPr>
      <w:r w:rsidRPr="003E600D">
        <w:rPr>
          <w:rFonts w:cstheme="minorHAnsi"/>
          <w:color w:val="000000"/>
          <w:sz w:val="22"/>
        </w:rPr>
        <w:t>Opravovat a či</w:t>
      </w:r>
      <w:r w:rsidRPr="001E26A8">
        <w:rPr>
          <w:rFonts w:cstheme="minorHAnsi"/>
          <w:color w:val="000000"/>
          <w:sz w:val="22"/>
        </w:rPr>
        <w:t>s</w:t>
      </w:r>
      <w:r w:rsidRPr="003E600D">
        <w:rPr>
          <w:rFonts w:cstheme="minorHAnsi"/>
          <w:color w:val="000000"/>
          <w:sz w:val="22"/>
        </w:rPr>
        <w:t xml:space="preserve">tit </w:t>
      </w:r>
      <w:r w:rsidRPr="001E26A8">
        <w:rPr>
          <w:rFonts w:cstheme="minorHAnsi"/>
          <w:color w:val="000000"/>
          <w:sz w:val="22"/>
        </w:rPr>
        <w:t>s</w:t>
      </w:r>
      <w:r w:rsidRPr="003E600D">
        <w:rPr>
          <w:rFonts w:cstheme="minorHAnsi"/>
          <w:color w:val="000000"/>
          <w:sz w:val="22"/>
        </w:rPr>
        <w:t>tro</w:t>
      </w:r>
      <w:r w:rsidRPr="001E26A8">
        <w:rPr>
          <w:rFonts w:cstheme="minorHAnsi"/>
          <w:color w:val="000000"/>
          <w:sz w:val="22"/>
        </w:rPr>
        <w:t>j</w:t>
      </w:r>
      <w:r w:rsidRPr="003E600D">
        <w:rPr>
          <w:rFonts w:cstheme="minorHAnsi"/>
          <w:color w:val="000000"/>
          <w:sz w:val="22"/>
        </w:rPr>
        <w:t>e, p</w:t>
      </w:r>
      <w:r w:rsidRPr="001E26A8">
        <w:rPr>
          <w:rFonts w:cstheme="minorHAnsi"/>
          <w:color w:val="000000"/>
          <w:sz w:val="22"/>
        </w:rPr>
        <w:t>ř</w:t>
      </w:r>
      <w:r w:rsidRPr="003E600D">
        <w:rPr>
          <w:rFonts w:cstheme="minorHAnsi"/>
          <w:color w:val="000000"/>
          <w:sz w:val="22"/>
        </w:rPr>
        <w:t>ístro</w:t>
      </w:r>
      <w:r w:rsidRPr="001E26A8">
        <w:rPr>
          <w:rFonts w:cstheme="minorHAnsi"/>
          <w:color w:val="000000"/>
          <w:sz w:val="22"/>
        </w:rPr>
        <w:t>j</w:t>
      </w:r>
      <w:r w:rsidRPr="003E600D">
        <w:rPr>
          <w:rFonts w:cstheme="minorHAnsi"/>
          <w:color w:val="000000"/>
          <w:sz w:val="22"/>
        </w:rPr>
        <w:t xml:space="preserve">e a </w:t>
      </w:r>
      <w:r w:rsidRPr="001E26A8">
        <w:rPr>
          <w:rFonts w:cstheme="minorHAnsi"/>
          <w:color w:val="000000"/>
          <w:sz w:val="22"/>
        </w:rPr>
        <w:t>j</w:t>
      </w:r>
      <w:r w:rsidRPr="003E600D">
        <w:rPr>
          <w:rFonts w:cstheme="minorHAnsi"/>
          <w:color w:val="000000"/>
          <w:sz w:val="22"/>
        </w:rPr>
        <w:t xml:space="preserve">ejich </w:t>
      </w:r>
      <w:r w:rsidRPr="001E26A8">
        <w:rPr>
          <w:rFonts w:cstheme="minorHAnsi"/>
          <w:color w:val="000000"/>
          <w:sz w:val="22"/>
        </w:rPr>
        <w:t>s</w:t>
      </w:r>
      <w:r w:rsidRPr="003E600D">
        <w:rPr>
          <w:rFonts w:cstheme="minorHAnsi"/>
          <w:color w:val="000000"/>
          <w:sz w:val="22"/>
        </w:rPr>
        <w:t>oučásti</w:t>
      </w:r>
      <w:r w:rsidRPr="001E26A8">
        <w:rPr>
          <w:rFonts w:cstheme="minorHAnsi"/>
          <w:color w:val="000000"/>
          <w:sz w:val="22"/>
        </w:rPr>
        <w:t>,</w:t>
      </w:r>
      <w:r w:rsidRPr="003E600D">
        <w:rPr>
          <w:rFonts w:cstheme="minorHAnsi"/>
          <w:color w:val="000000"/>
          <w:sz w:val="22"/>
        </w:rPr>
        <w:t xml:space="preserve"> po</w:t>
      </w:r>
      <w:r w:rsidRPr="001E26A8">
        <w:rPr>
          <w:rFonts w:cstheme="minorHAnsi"/>
          <w:color w:val="000000"/>
          <w:sz w:val="22"/>
        </w:rPr>
        <w:t>k</w:t>
      </w:r>
      <w:r w:rsidRPr="003E600D">
        <w:rPr>
          <w:rFonts w:cstheme="minorHAnsi"/>
          <w:color w:val="000000"/>
          <w:sz w:val="22"/>
        </w:rPr>
        <w:t>ud tyto j</w:t>
      </w:r>
      <w:r w:rsidRPr="001E26A8">
        <w:rPr>
          <w:rFonts w:cstheme="minorHAnsi"/>
          <w:color w:val="000000"/>
          <w:sz w:val="22"/>
        </w:rPr>
        <w:t>s</w:t>
      </w:r>
      <w:r w:rsidRPr="003E600D">
        <w:rPr>
          <w:rFonts w:cstheme="minorHAnsi"/>
          <w:color w:val="000000"/>
          <w:sz w:val="22"/>
        </w:rPr>
        <w:t>ou v po</w:t>
      </w:r>
      <w:r w:rsidRPr="001E26A8">
        <w:rPr>
          <w:rFonts w:cstheme="minorHAnsi"/>
          <w:color w:val="000000"/>
          <w:sz w:val="22"/>
        </w:rPr>
        <w:t>h</w:t>
      </w:r>
      <w:r>
        <w:rPr>
          <w:rFonts w:cstheme="minorHAnsi"/>
          <w:color w:val="000000"/>
          <w:sz w:val="22"/>
        </w:rPr>
        <w:t>ybu a </w:t>
      </w:r>
      <w:r w:rsidRPr="003E600D">
        <w:rPr>
          <w:rFonts w:cstheme="minorHAnsi"/>
          <w:color w:val="000000"/>
          <w:sz w:val="22"/>
        </w:rPr>
        <w:t>pokud není spolehlivě zajištěno</w:t>
      </w:r>
      <w:r w:rsidRPr="001E26A8">
        <w:rPr>
          <w:rFonts w:cstheme="minorHAnsi"/>
          <w:color w:val="000000"/>
          <w:sz w:val="22"/>
        </w:rPr>
        <w:t>,</w:t>
      </w:r>
      <w:r w:rsidRPr="003E600D">
        <w:rPr>
          <w:rFonts w:cstheme="minorHAnsi"/>
          <w:color w:val="000000"/>
          <w:sz w:val="22"/>
        </w:rPr>
        <w:t xml:space="preserve"> že </w:t>
      </w:r>
      <w:r w:rsidRPr="001E26A8">
        <w:rPr>
          <w:rFonts w:cstheme="minorHAnsi"/>
          <w:color w:val="000000"/>
          <w:sz w:val="22"/>
        </w:rPr>
        <w:t>s</w:t>
      </w:r>
      <w:r w:rsidRPr="003E600D">
        <w:rPr>
          <w:rFonts w:cstheme="minorHAnsi"/>
          <w:color w:val="000000"/>
          <w:sz w:val="22"/>
        </w:rPr>
        <w:t>e nemohou s</w:t>
      </w:r>
      <w:r w:rsidRPr="001E26A8">
        <w:rPr>
          <w:rFonts w:cstheme="minorHAnsi"/>
          <w:color w:val="000000"/>
          <w:sz w:val="22"/>
        </w:rPr>
        <w:t>a</w:t>
      </w:r>
      <w:r w:rsidRPr="003E600D">
        <w:rPr>
          <w:rFonts w:cstheme="minorHAnsi"/>
          <w:color w:val="000000"/>
          <w:sz w:val="22"/>
        </w:rPr>
        <w:t>movolně rozběhnout.</w:t>
      </w:r>
    </w:p>
    <w:p w:rsidR="005510FB" w:rsidRPr="001E26A8" w:rsidRDefault="005510FB" w:rsidP="005510FB">
      <w:pPr>
        <w:pStyle w:val="Odstavecseseznamem"/>
        <w:numPr>
          <w:ilvl w:val="0"/>
          <w:numId w:val="12"/>
        </w:numPr>
        <w:spacing w:after="160" w:line="264" w:lineRule="auto"/>
        <w:rPr>
          <w:rFonts w:cstheme="minorHAnsi"/>
          <w:color w:val="000000"/>
          <w:sz w:val="22"/>
        </w:rPr>
      </w:pPr>
      <w:r w:rsidRPr="003E600D">
        <w:rPr>
          <w:rFonts w:cstheme="minorHAnsi"/>
          <w:color w:val="000000"/>
          <w:sz w:val="22"/>
        </w:rPr>
        <w:t>Bez vědomí nadřízené</w:t>
      </w:r>
      <w:r w:rsidRPr="001E26A8">
        <w:rPr>
          <w:rFonts w:cstheme="minorHAnsi"/>
          <w:color w:val="000000"/>
          <w:sz w:val="22"/>
        </w:rPr>
        <w:t>h</w:t>
      </w:r>
      <w:r w:rsidRPr="003E600D">
        <w:rPr>
          <w:rFonts w:cstheme="minorHAnsi"/>
          <w:color w:val="000000"/>
          <w:sz w:val="22"/>
        </w:rPr>
        <w:t>o opouštět pra</w:t>
      </w:r>
      <w:r w:rsidRPr="001E26A8">
        <w:rPr>
          <w:rFonts w:cstheme="minorHAnsi"/>
          <w:color w:val="000000"/>
          <w:sz w:val="22"/>
        </w:rPr>
        <w:t>c</w:t>
      </w:r>
      <w:r w:rsidRPr="003E600D">
        <w:rPr>
          <w:rFonts w:cstheme="minorHAnsi"/>
          <w:color w:val="000000"/>
          <w:sz w:val="22"/>
        </w:rPr>
        <w:t>ovi</w:t>
      </w:r>
      <w:r w:rsidRPr="001E26A8">
        <w:rPr>
          <w:rFonts w:cstheme="minorHAnsi"/>
          <w:color w:val="000000"/>
          <w:sz w:val="22"/>
        </w:rPr>
        <w:t>š</w:t>
      </w:r>
      <w:r w:rsidRPr="003E600D">
        <w:rPr>
          <w:rFonts w:cstheme="minorHAnsi"/>
          <w:color w:val="000000"/>
          <w:sz w:val="22"/>
        </w:rPr>
        <w:t>tě</w:t>
      </w:r>
      <w:r w:rsidRPr="001E26A8">
        <w:rPr>
          <w:rFonts w:cstheme="minorHAnsi"/>
          <w:color w:val="000000"/>
          <w:sz w:val="22"/>
        </w:rPr>
        <w:t>.</w:t>
      </w:r>
    </w:p>
    <w:p w:rsidR="005510FB" w:rsidRPr="001E26A8" w:rsidRDefault="005510FB" w:rsidP="005510FB">
      <w:pPr>
        <w:pStyle w:val="Odstavecseseznamem"/>
        <w:numPr>
          <w:ilvl w:val="0"/>
          <w:numId w:val="12"/>
        </w:numPr>
        <w:spacing w:after="160" w:line="264" w:lineRule="auto"/>
        <w:rPr>
          <w:rFonts w:cstheme="minorHAnsi"/>
          <w:color w:val="010302"/>
        </w:rPr>
      </w:pPr>
      <w:r w:rsidRPr="003E600D">
        <w:rPr>
          <w:rFonts w:cstheme="minorHAnsi"/>
          <w:color w:val="000000"/>
          <w:sz w:val="22"/>
        </w:rPr>
        <w:t>Po</w:t>
      </w:r>
      <w:r w:rsidRPr="001E26A8">
        <w:rPr>
          <w:rFonts w:cstheme="minorHAnsi"/>
          <w:color w:val="000000"/>
          <w:sz w:val="22"/>
        </w:rPr>
        <w:t>h</w:t>
      </w:r>
      <w:r w:rsidRPr="003E600D">
        <w:rPr>
          <w:rFonts w:cstheme="minorHAnsi"/>
          <w:color w:val="000000"/>
          <w:sz w:val="22"/>
        </w:rPr>
        <w:t xml:space="preserve">ybovat se </w:t>
      </w:r>
      <w:r w:rsidRPr="001E26A8">
        <w:rPr>
          <w:rFonts w:cstheme="minorHAnsi"/>
          <w:color w:val="000000"/>
          <w:sz w:val="22"/>
        </w:rPr>
        <w:t>p</w:t>
      </w:r>
      <w:r w:rsidRPr="003E600D">
        <w:rPr>
          <w:rFonts w:cstheme="minorHAnsi"/>
          <w:color w:val="000000"/>
          <w:sz w:val="22"/>
        </w:rPr>
        <w:t>o st</w:t>
      </w:r>
      <w:r w:rsidRPr="001E26A8">
        <w:rPr>
          <w:rFonts w:cstheme="minorHAnsi"/>
          <w:color w:val="000000"/>
          <w:sz w:val="22"/>
        </w:rPr>
        <w:t>a</w:t>
      </w:r>
      <w:r w:rsidRPr="003E600D">
        <w:rPr>
          <w:rFonts w:cstheme="minorHAnsi"/>
          <w:color w:val="000000"/>
          <w:sz w:val="22"/>
        </w:rPr>
        <w:t>veni</w:t>
      </w:r>
      <w:r w:rsidRPr="001E26A8">
        <w:rPr>
          <w:rFonts w:cstheme="minorHAnsi"/>
          <w:color w:val="000000"/>
          <w:sz w:val="22"/>
        </w:rPr>
        <w:t>š</w:t>
      </w:r>
      <w:r w:rsidRPr="003E600D">
        <w:rPr>
          <w:rFonts w:cstheme="minorHAnsi"/>
          <w:color w:val="000000"/>
          <w:sz w:val="22"/>
        </w:rPr>
        <w:t>ti mimo pří</w:t>
      </w:r>
      <w:r w:rsidRPr="001E26A8">
        <w:rPr>
          <w:rFonts w:cstheme="minorHAnsi"/>
          <w:color w:val="000000"/>
          <w:sz w:val="22"/>
        </w:rPr>
        <w:t>s</w:t>
      </w:r>
      <w:r w:rsidRPr="003E600D">
        <w:rPr>
          <w:rFonts w:cstheme="minorHAnsi"/>
          <w:color w:val="000000"/>
          <w:sz w:val="22"/>
        </w:rPr>
        <w:t>tupové komunik</w:t>
      </w:r>
      <w:r w:rsidRPr="001E26A8">
        <w:rPr>
          <w:rFonts w:cstheme="minorHAnsi"/>
          <w:color w:val="000000"/>
          <w:sz w:val="22"/>
        </w:rPr>
        <w:t>a</w:t>
      </w:r>
      <w:r w:rsidRPr="003E600D">
        <w:rPr>
          <w:rFonts w:cstheme="minorHAnsi"/>
          <w:color w:val="000000"/>
          <w:sz w:val="22"/>
        </w:rPr>
        <w:t>ce.</w:t>
      </w:r>
    </w:p>
    <w:p w:rsidR="005510FB" w:rsidRPr="003E600D" w:rsidRDefault="005510FB" w:rsidP="005510FB">
      <w:pPr>
        <w:pStyle w:val="Odstavecseseznamem"/>
        <w:numPr>
          <w:ilvl w:val="0"/>
          <w:numId w:val="12"/>
        </w:numPr>
        <w:spacing w:after="160" w:line="264" w:lineRule="auto"/>
        <w:rPr>
          <w:rFonts w:cstheme="minorHAnsi"/>
          <w:color w:val="010302"/>
        </w:rPr>
      </w:pPr>
      <w:r w:rsidRPr="003E600D">
        <w:rPr>
          <w:rFonts w:cstheme="minorHAnsi"/>
          <w:color w:val="000000"/>
          <w:sz w:val="22"/>
        </w:rPr>
        <w:t>Pra</w:t>
      </w:r>
      <w:r w:rsidRPr="001E26A8">
        <w:rPr>
          <w:rFonts w:cstheme="minorHAnsi"/>
          <w:color w:val="000000"/>
          <w:sz w:val="22"/>
        </w:rPr>
        <w:t>c</w:t>
      </w:r>
      <w:r w:rsidRPr="003E600D">
        <w:rPr>
          <w:rFonts w:cstheme="minorHAnsi"/>
          <w:color w:val="000000"/>
          <w:sz w:val="22"/>
        </w:rPr>
        <w:t>ov</w:t>
      </w:r>
      <w:r w:rsidRPr="001E26A8">
        <w:rPr>
          <w:rFonts w:cstheme="minorHAnsi"/>
          <w:color w:val="000000"/>
          <w:sz w:val="22"/>
        </w:rPr>
        <w:t>a</w:t>
      </w:r>
      <w:r w:rsidRPr="003E600D">
        <w:rPr>
          <w:rFonts w:cstheme="minorHAnsi"/>
          <w:color w:val="000000"/>
          <w:sz w:val="22"/>
        </w:rPr>
        <w:t>t bez přidě</w:t>
      </w:r>
      <w:r w:rsidRPr="003E600D">
        <w:rPr>
          <w:rFonts w:cstheme="minorHAnsi"/>
          <w:color w:val="000000"/>
          <w:spacing w:val="-2"/>
          <w:sz w:val="22"/>
        </w:rPr>
        <w:t>l</w:t>
      </w:r>
      <w:r w:rsidRPr="003E600D">
        <w:rPr>
          <w:rFonts w:cstheme="minorHAnsi"/>
          <w:color w:val="000000"/>
          <w:sz w:val="22"/>
        </w:rPr>
        <w:t xml:space="preserve">ených </w:t>
      </w:r>
      <w:r w:rsidRPr="003E600D">
        <w:rPr>
          <w:rFonts w:cstheme="minorHAnsi"/>
          <w:color w:val="000000"/>
          <w:spacing w:val="-2"/>
          <w:sz w:val="22"/>
        </w:rPr>
        <w:t>O</w:t>
      </w:r>
      <w:r w:rsidRPr="003E600D">
        <w:rPr>
          <w:rFonts w:cstheme="minorHAnsi"/>
          <w:color w:val="000000"/>
          <w:sz w:val="22"/>
        </w:rPr>
        <w:t>OPP.</w:t>
      </w:r>
    </w:p>
    <w:p w:rsidR="005510FB" w:rsidRPr="003E600D" w:rsidRDefault="005510FB" w:rsidP="005510FB">
      <w:pPr>
        <w:pStyle w:val="Nadpis2"/>
        <w:keepLines w:val="0"/>
        <w:tabs>
          <w:tab w:val="left" w:pos="652"/>
        </w:tabs>
        <w:spacing w:after="120" w:line="264" w:lineRule="auto"/>
        <w:ind w:left="0" w:firstLine="0"/>
        <w:rPr>
          <w:rFonts w:cstheme="minorHAnsi"/>
          <w:color w:val="010302"/>
        </w:rPr>
      </w:pPr>
      <w:bookmarkStart w:id="56" w:name="_Toc506378335"/>
      <w:bookmarkStart w:id="57" w:name="_Toc10645419"/>
      <w:r>
        <w:t>Zákla</w:t>
      </w:r>
      <w:r w:rsidRPr="001E26A8">
        <w:t>dní OOPP používané na stavbě</w:t>
      </w:r>
      <w:bookmarkEnd w:id="56"/>
      <w:bookmarkEnd w:id="57"/>
    </w:p>
    <w:p w:rsidR="005510FB" w:rsidRPr="001E26A8" w:rsidRDefault="005510FB" w:rsidP="005510FB">
      <w:pPr>
        <w:pStyle w:val="Odstavecseseznamem"/>
        <w:numPr>
          <w:ilvl w:val="0"/>
          <w:numId w:val="12"/>
        </w:numPr>
        <w:spacing w:after="160" w:line="264" w:lineRule="auto"/>
        <w:rPr>
          <w:rFonts w:cstheme="minorHAnsi"/>
          <w:color w:val="000000"/>
          <w:sz w:val="22"/>
        </w:rPr>
      </w:pPr>
      <w:r w:rsidRPr="001E26A8">
        <w:rPr>
          <w:rFonts w:cstheme="minorHAnsi"/>
          <w:color w:val="000000"/>
          <w:sz w:val="22"/>
        </w:rPr>
        <w:t>Ochranná přilba, pracovní obuv, pracovní oděv s vysokou viditelností, nebo reflexní vesta a pracovní rukavice.</w:t>
      </w:r>
    </w:p>
    <w:p w:rsidR="005510FB" w:rsidRPr="001E26A8" w:rsidRDefault="005510FB" w:rsidP="005510FB">
      <w:pPr>
        <w:pStyle w:val="Odstavecseseznamem"/>
        <w:numPr>
          <w:ilvl w:val="0"/>
          <w:numId w:val="12"/>
        </w:numPr>
        <w:spacing w:after="160" w:line="264" w:lineRule="auto"/>
        <w:rPr>
          <w:rFonts w:cstheme="minorHAnsi"/>
          <w:color w:val="000000"/>
          <w:sz w:val="22"/>
        </w:rPr>
      </w:pPr>
      <w:r w:rsidRPr="003E600D">
        <w:rPr>
          <w:rFonts w:cstheme="minorHAnsi"/>
          <w:color w:val="000000"/>
          <w:sz w:val="22"/>
        </w:rPr>
        <w:t>Každý z</w:t>
      </w:r>
      <w:r w:rsidRPr="001E26A8">
        <w:rPr>
          <w:rFonts w:cstheme="minorHAnsi"/>
          <w:color w:val="000000"/>
          <w:sz w:val="22"/>
        </w:rPr>
        <w:t>a</w:t>
      </w:r>
      <w:r w:rsidRPr="003E600D">
        <w:rPr>
          <w:rFonts w:cstheme="minorHAnsi"/>
          <w:color w:val="000000"/>
          <w:sz w:val="22"/>
        </w:rPr>
        <w:t>městnanec bude vybave</w:t>
      </w:r>
      <w:r w:rsidRPr="001E26A8">
        <w:rPr>
          <w:rFonts w:cstheme="minorHAnsi"/>
          <w:color w:val="000000"/>
          <w:sz w:val="22"/>
        </w:rPr>
        <w:t>n</w:t>
      </w:r>
      <w:r w:rsidRPr="003E600D">
        <w:rPr>
          <w:rFonts w:cstheme="minorHAnsi"/>
          <w:color w:val="000000"/>
          <w:sz w:val="22"/>
        </w:rPr>
        <w:t xml:space="preserve"> v</w:t>
      </w:r>
      <w:r w:rsidRPr="001E26A8">
        <w:rPr>
          <w:rFonts w:cstheme="minorHAnsi"/>
          <w:color w:val="000000"/>
          <w:sz w:val="22"/>
        </w:rPr>
        <w:t>h</w:t>
      </w:r>
      <w:r w:rsidRPr="003E600D">
        <w:rPr>
          <w:rFonts w:cstheme="minorHAnsi"/>
          <w:color w:val="000000"/>
          <w:sz w:val="22"/>
        </w:rPr>
        <w:t>odnými O</w:t>
      </w:r>
      <w:r w:rsidRPr="001E26A8">
        <w:rPr>
          <w:rFonts w:cstheme="minorHAnsi"/>
          <w:color w:val="000000"/>
          <w:sz w:val="22"/>
        </w:rPr>
        <w:t>O</w:t>
      </w:r>
      <w:r w:rsidRPr="003E600D">
        <w:rPr>
          <w:rFonts w:cstheme="minorHAnsi"/>
          <w:color w:val="000000"/>
          <w:sz w:val="22"/>
        </w:rPr>
        <w:t>PP p</w:t>
      </w:r>
      <w:r w:rsidRPr="001E26A8">
        <w:rPr>
          <w:rFonts w:cstheme="minorHAnsi"/>
          <w:color w:val="000000"/>
          <w:sz w:val="22"/>
        </w:rPr>
        <w:t>r</w:t>
      </w:r>
      <w:r w:rsidRPr="003E600D">
        <w:rPr>
          <w:rFonts w:cstheme="minorHAnsi"/>
          <w:color w:val="000000"/>
          <w:sz w:val="22"/>
        </w:rPr>
        <w:t>o všechna rizik</w:t>
      </w:r>
      <w:r w:rsidRPr="001E26A8">
        <w:rPr>
          <w:rFonts w:cstheme="minorHAnsi"/>
          <w:color w:val="000000"/>
          <w:sz w:val="22"/>
        </w:rPr>
        <w:t>a</w:t>
      </w:r>
      <w:r w:rsidRPr="003E600D">
        <w:rPr>
          <w:rFonts w:cstheme="minorHAnsi"/>
          <w:color w:val="000000"/>
          <w:sz w:val="22"/>
        </w:rPr>
        <w:t xml:space="preserve">, </w:t>
      </w:r>
      <w:r w:rsidRPr="001E26A8">
        <w:rPr>
          <w:rFonts w:cstheme="minorHAnsi"/>
          <w:color w:val="000000"/>
          <w:sz w:val="22"/>
        </w:rPr>
        <w:t>k</w:t>
      </w:r>
      <w:r w:rsidRPr="003E600D">
        <w:rPr>
          <w:rFonts w:cstheme="minorHAnsi"/>
          <w:color w:val="000000"/>
          <w:sz w:val="22"/>
        </w:rPr>
        <w:t>terým je vy</w:t>
      </w:r>
      <w:r w:rsidRPr="001E26A8">
        <w:rPr>
          <w:rFonts w:cstheme="minorHAnsi"/>
          <w:color w:val="000000"/>
          <w:sz w:val="22"/>
        </w:rPr>
        <w:t>s</w:t>
      </w:r>
      <w:r w:rsidRPr="003E600D">
        <w:rPr>
          <w:rFonts w:cstheme="minorHAnsi"/>
          <w:color w:val="000000"/>
          <w:sz w:val="22"/>
        </w:rPr>
        <w:t>taven při vy</w:t>
      </w:r>
      <w:r w:rsidRPr="001E26A8">
        <w:rPr>
          <w:rFonts w:cstheme="minorHAnsi"/>
          <w:color w:val="000000"/>
          <w:sz w:val="22"/>
        </w:rPr>
        <w:t>k</w:t>
      </w:r>
      <w:r w:rsidRPr="003E600D">
        <w:rPr>
          <w:rFonts w:cstheme="minorHAnsi"/>
          <w:color w:val="000000"/>
          <w:sz w:val="22"/>
        </w:rPr>
        <w:t>onávání konk</w:t>
      </w:r>
      <w:r w:rsidRPr="001E26A8">
        <w:rPr>
          <w:rFonts w:cstheme="minorHAnsi"/>
          <w:color w:val="000000"/>
          <w:sz w:val="22"/>
        </w:rPr>
        <w:t>r</w:t>
      </w:r>
      <w:r w:rsidRPr="003E600D">
        <w:rPr>
          <w:rFonts w:cstheme="minorHAnsi"/>
          <w:color w:val="000000"/>
          <w:sz w:val="22"/>
        </w:rPr>
        <w:t>étních prací a po</w:t>
      </w:r>
      <w:r w:rsidRPr="001E26A8">
        <w:rPr>
          <w:rFonts w:cstheme="minorHAnsi"/>
          <w:color w:val="000000"/>
          <w:sz w:val="22"/>
        </w:rPr>
        <w:t>h</w:t>
      </w:r>
      <w:r w:rsidRPr="003E600D">
        <w:rPr>
          <w:rFonts w:cstheme="minorHAnsi"/>
          <w:color w:val="000000"/>
          <w:sz w:val="22"/>
        </w:rPr>
        <w:t>ybu na st</w:t>
      </w:r>
      <w:r w:rsidRPr="001E26A8">
        <w:rPr>
          <w:rFonts w:cstheme="minorHAnsi"/>
          <w:color w:val="000000"/>
          <w:sz w:val="22"/>
        </w:rPr>
        <w:t>a</w:t>
      </w:r>
      <w:r w:rsidRPr="003E600D">
        <w:rPr>
          <w:rFonts w:cstheme="minorHAnsi"/>
          <w:color w:val="000000"/>
          <w:sz w:val="22"/>
        </w:rPr>
        <w:t>veništi.</w:t>
      </w:r>
    </w:p>
    <w:p w:rsidR="005510FB" w:rsidRPr="001E26A8" w:rsidRDefault="005510FB" w:rsidP="005510FB">
      <w:pPr>
        <w:pStyle w:val="Odstavecseseznamem"/>
        <w:numPr>
          <w:ilvl w:val="0"/>
          <w:numId w:val="12"/>
        </w:numPr>
        <w:spacing w:after="160" w:line="264" w:lineRule="auto"/>
        <w:rPr>
          <w:rFonts w:cstheme="minorHAnsi"/>
          <w:color w:val="000000"/>
          <w:sz w:val="22"/>
        </w:rPr>
      </w:pPr>
      <w:r w:rsidRPr="003E600D">
        <w:rPr>
          <w:rFonts w:cstheme="minorHAnsi"/>
          <w:color w:val="000000"/>
          <w:sz w:val="22"/>
        </w:rPr>
        <w:t xml:space="preserve">Všechny </w:t>
      </w:r>
      <w:r w:rsidRPr="001E26A8">
        <w:rPr>
          <w:rFonts w:cstheme="minorHAnsi"/>
          <w:color w:val="000000"/>
          <w:sz w:val="22"/>
        </w:rPr>
        <w:t>p</w:t>
      </w:r>
      <w:r w:rsidRPr="003E600D">
        <w:rPr>
          <w:rFonts w:cstheme="minorHAnsi"/>
          <w:color w:val="000000"/>
          <w:sz w:val="22"/>
        </w:rPr>
        <w:t>oužívané O</w:t>
      </w:r>
      <w:r w:rsidRPr="001E26A8">
        <w:rPr>
          <w:rFonts w:cstheme="minorHAnsi"/>
          <w:color w:val="000000"/>
          <w:sz w:val="22"/>
        </w:rPr>
        <w:t>O</w:t>
      </w:r>
      <w:r w:rsidRPr="003E600D">
        <w:rPr>
          <w:rFonts w:cstheme="minorHAnsi"/>
          <w:color w:val="000000"/>
          <w:sz w:val="22"/>
        </w:rPr>
        <w:t>PP musí být sc</w:t>
      </w:r>
      <w:r w:rsidRPr="001E26A8">
        <w:rPr>
          <w:rFonts w:cstheme="minorHAnsi"/>
          <w:color w:val="000000"/>
          <w:sz w:val="22"/>
        </w:rPr>
        <w:t>h</w:t>
      </w:r>
      <w:r w:rsidRPr="003E600D">
        <w:rPr>
          <w:rFonts w:cstheme="minorHAnsi"/>
          <w:color w:val="000000"/>
          <w:sz w:val="22"/>
        </w:rPr>
        <w:t>válené</w:t>
      </w:r>
      <w:r w:rsidRPr="001E26A8">
        <w:rPr>
          <w:rFonts w:cstheme="minorHAnsi"/>
          <w:color w:val="000000"/>
          <w:sz w:val="22"/>
        </w:rPr>
        <w:t>h</w:t>
      </w:r>
      <w:r w:rsidRPr="003E600D">
        <w:rPr>
          <w:rFonts w:cstheme="minorHAnsi"/>
          <w:color w:val="000000"/>
          <w:sz w:val="22"/>
        </w:rPr>
        <w:t xml:space="preserve">o typu s platnou </w:t>
      </w:r>
      <w:r w:rsidRPr="001E26A8">
        <w:rPr>
          <w:rFonts w:cstheme="minorHAnsi"/>
          <w:color w:val="000000"/>
          <w:sz w:val="22"/>
        </w:rPr>
        <w:t>d</w:t>
      </w:r>
      <w:r w:rsidRPr="003E600D">
        <w:rPr>
          <w:rFonts w:cstheme="minorHAnsi"/>
          <w:color w:val="000000"/>
          <w:sz w:val="22"/>
        </w:rPr>
        <w:t xml:space="preserve">obou </w:t>
      </w:r>
      <w:r w:rsidRPr="001E26A8">
        <w:rPr>
          <w:rFonts w:cstheme="minorHAnsi"/>
          <w:color w:val="000000"/>
          <w:sz w:val="22"/>
        </w:rPr>
        <w:t>p</w:t>
      </w:r>
      <w:r w:rsidRPr="003E600D">
        <w:rPr>
          <w:rFonts w:cstheme="minorHAnsi"/>
          <w:color w:val="000000"/>
          <w:sz w:val="22"/>
        </w:rPr>
        <w:t>oužitel</w:t>
      </w:r>
      <w:r w:rsidRPr="001E26A8">
        <w:rPr>
          <w:rFonts w:cstheme="minorHAnsi"/>
          <w:color w:val="000000"/>
          <w:sz w:val="22"/>
        </w:rPr>
        <w:t>n</w:t>
      </w:r>
      <w:r w:rsidRPr="003E600D">
        <w:rPr>
          <w:rFonts w:cstheme="minorHAnsi"/>
          <w:color w:val="000000"/>
          <w:sz w:val="22"/>
        </w:rPr>
        <w:t>osti.</w:t>
      </w:r>
    </w:p>
    <w:p w:rsidR="005510FB" w:rsidRPr="00825B7E" w:rsidRDefault="005510FB" w:rsidP="005510FB">
      <w:pPr>
        <w:pStyle w:val="Odstavecseseznamem"/>
        <w:numPr>
          <w:ilvl w:val="0"/>
          <w:numId w:val="12"/>
        </w:numPr>
        <w:spacing w:after="160" w:line="264" w:lineRule="auto"/>
        <w:rPr>
          <w:rFonts w:cstheme="minorHAnsi"/>
          <w:color w:val="000000"/>
          <w:sz w:val="22"/>
        </w:rPr>
      </w:pPr>
      <w:r w:rsidRPr="00825B7E">
        <w:rPr>
          <w:rFonts w:cstheme="minorHAnsi"/>
          <w:color w:val="000000"/>
          <w:sz w:val="22"/>
        </w:rPr>
        <w:t>Používání jednotlivých OOPP bude upřesněno OZO zhotovitele po vyhodnocení rizik souvisejících</w:t>
      </w:r>
      <w:r>
        <w:rPr>
          <w:rFonts w:cstheme="minorHAnsi"/>
          <w:color w:val="000000"/>
          <w:sz w:val="22"/>
        </w:rPr>
        <w:t xml:space="preserve"> </w:t>
      </w:r>
      <w:r w:rsidRPr="00825B7E">
        <w:rPr>
          <w:rFonts w:cstheme="minorHAnsi"/>
          <w:color w:val="000000"/>
          <w:sz w:val="22"/>
        </w:rPr>
        <w:t>s danou činností.</w:t>
      </w:r>
    </w:p>
    <w:p w:rsidR="005510FB" w:rsidRPr="00825B7E" w:rsidRDefault="005510FB" w:rsidP="005510FB">
      <w:pPr>
        <w:pStyle w:val="Nadpis2"/>
        <w:keepLines w:val="0"/>
        <w:tabs>
          <w:tab w:val="left" w:pos="652"/>
        </w:tabs>
        <w:spacing w:after="120" w:line="264" w:lineRule="auto"/>
        <w:ind w:left="0" w:firstLine="0"/>
      </w:pPr>
      <w:bookmarkStart w:id="58" w:name="_Toc506378336"/>
      <w:bookmarkStart w:id="59" w:name="_Toc10645420"/>
      <w:r w:rsidRPr="00825B7E">
        <w:t>Požadavek na označení</w:t>
      </w:r>
      <w:bookmarkEnd w:id="58"/>
      <w:bookmarkEnd w:id="59"/>
    </w:p>
    <w:p w:rsidR="005510FB" w:rsidRPr="00825B7E" w:rsidRDefault="005510FB" w:rsidP="005510FB">
      <w:pPr>
        <w:pStyle w:val="Odstavecseseznamem"/>
        <w:numPr>
          <w:ilvl w:val="0"/>
          <w:numId w:val="12"/>
        </w:numPr>
        <w:spacing w:after="160" w:line="264" w:lineRule="auto"/>
        <w:rPr>
          <w:rFonts w:cstheme="minorHAnsi"/>
          <w:color w:val="010302"/>
        </w:rPr>
      </w:pPr>
      <w:r w:rsidRPr="00825B7E">
        <w:rPr>
          <w:rFonts w:cstheme="minorHAnsi"/>
          <w:color w:val="000000"/>
          <w:sz w:val="22"/>
        </w:rPr>
        <w:t xml:space="preserve">Všichni pracovníci pohybující se po stavbě budou označeni dle podmínek místních provozních předpisů (identifikační karta, </w:t>
      </w:r>
      <w:r w:rsidRPr="00825B7E">
        <w:rPr>
          <w:rFonts w:cstheme="minorHAnsi"/>
          <w:color w:val="000000"/>
          <w:spacing w:val="-2"/>
          <w:sz w:val="22"/>
        </w:rPr>
        <w:t>l</w:t>
      </w:r>
      <w:r w:rsidRPr="00825B7E">
        <w:rPr>
          <w:rFonts w:cstheme="minorHAnsi"/>
          <w:color w:val="000000"/>
          <w:sz w:val="22"/>
        </w:rPr>
        <w:t>o</w:t>
      </w:r>
      <w:r w:rsidRPr="00825B7E">
        <w:rPr>
          <w:rFonts w:cstheme="minorHAnsi"/>
          <w:color w:val="000000"/>
          <w:spacing w:val="-3"/>
          <w:sz w:val="22"/>
        </w:rPr>
        <w:t>g</w:t>
      </w:r>
      <w:r w:rsidRPr="00825B7E">
        <w:rPr>
          <w:rFonts w:cstheme="minorHAnsi"/>
          <w:color w:val="000000"/>
          <w:sz w:val="22"/>
        </w:rPr>
        <w:t>o zhotovitele)</w:t>
      </w:r>
      <w:r w:rsidRPr="00825B7E">
        <w:rPr>
          <w:rFonts w:cstheme="minorHAnsi"/>
          <w:color w:val="000000"/>
          <w:spacing w:val="-2"/>
          <w:sz w:val="22"/>
        </w:rPr>
        <w:t>.</w:t>
      </w:r>
      <w:r w:rsidRPr="00825B7E">
        <w:rPr>
          <w:rFonts w:cstheme="minorHAnsi"/>
          <w:color w:val="000000"/>
          <w:sz w:val="22"/>
        </w:rPr>
        <w:t xml:space="preserve">  </w:t>
      </w:r>
    </w:p>
    <w:p w:rsidR="005510FB" w:rsidRPr="00825B7E" w:rsidRDefault="005510FB" w:rsidP="005510FB">
      <w:pPr>
        <w:pStyle w:val="Nadpis2"/>
        <w:keepLines w:val="0"/>
        <w:tabs>
          <w:tab w:val="left" w:pos="652"/>
        </w:tabs>
        <w:spacing w:after="120" w:line="264" w:lineRule="auto"/>
        <w:ind w:left="0" w:firstLine="0"/>
      </w:pPr>
      <w:bookmarkStart w:id="60" w:name="_Toc506378337"/>
      <w:bookmarkStart w:id="61" w:name="_Toc10645421"/>
      <w:r>
        <w:t>Dokumenty, které budou vedeny na staveništi</w:t>
      </w:r>
      <w:bookmarkEnd w:id="60"/>
      <w:bookmarkEnd w:id="61"/>
    </w:p>
    <w:tbl>
      <w:tblPr>
        <w:tblStyle w:val="MMTable"/>
        <w:tblW w:w="9214" w:type="dxa"/>
        <w:jc w:val="center"/>
        <w:tblLook w:val="04A0" w:firstRow="1" w:lastRow="0" w:firstColumn="1" w:lastColumn="0" w:noHBand="0" w:noVBand="1"/>
      </w:tblPr>
      <w:tblGrid>
        <w:gridCol w:w="4253"/>
        <w:gridCol w:w="1701"/>
        <w:gridCol w:w="3118"/>
        <w:gridCol w:w="142"/>
      </w:tblGrid>
      <w:tr w:rsidR="005510FB" w:rsidRPr="005510FB" w:rsidTr="00763BD4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42" w:type="dxa"/>
          <w:jc w:val="center"/>
        </w:trPr>
        <w:tc>
          <w:tcPr>
            <w:tcW w:w="4253" w:type="dxa"/>
          </w:tcPr>
          <w:p w:rsidR="005510FB" w:rsidRPr="005510FB" w:rsidRDefault="005510FB" w:rsidP="005510FB">
            <w:pPr>
              <w:spacing w:after="40" w:line="264" w:lineRule="auto"/>
              <w:ind w:firstLine="0"/>
              <w:jc w:val="left"/>
              <w:rPr>
                <w:rFonts w:cs="Arial"/>
                <w:b/>
                <w:szCs w:val="20"/>
              </w:rPr>
            </w:pPr>
            <w:r w:rsidRPr="005510FB">
              <w:rPr>
                <w:rFonts w:cs="Arial"/>
                <w:b/>
                <w:szCs w:val="20"/>
              </w:rPr>
              <w:t>DOKUMENT</w:t>
            </w:r>
          </w:p>
        </w:tc>
        <w:tc>
          <w:tcPr>
            <w:tcW w:w="1701" w:type="dxa"/>
          </w:tcPr>
          <w:p w:rsidR="005510FB" w:rsidRPr="005510FB" w:rsidRDefault="005510FB" w:rsidP="005510FB">
            <w:pPr>
              <w:spacing w:after="40" w:line="264" w:lineRule="auto"/>
              <w:ind w:firstLine="0"/>
              <w:jc w:val="left"/>
              <w:rPr>
                <w:rFonts w:cs="Arial"/>
                <w:b/>
                <w:szCs w:val="20"/>
              </w:rPr>
            </w:pPr>
            <w:r w:rsidRPr="005510FB">
              <w:rPr>
                <w:rFonts w:cs="Arial"/>
                <w:b/>
                <w:szCs w:val="20"/>
              </w:rPr>
              <w:t>ODPOVÍDÁ</w:t>
            </w:r>
          </w:p>
        </w:tc>
        <w:tc>
          <w:tcPr>
            <w:tcW w:w="3118" w:type="dxa"/>
          </w:tcPr>
          <w:p w:rsidR="005510FB" w:rsidRPr="005510FB" w:rsidRDefault="005510FB" w:rsidP="005510FB">
            <w:pPr>
              <w:spacing w:after="40" w:line="264" w:lineRule="auto"/>
              <w:ind w:firstLine="0"/>
              <w:jc w:val="left"/>
              <w:rPr>
                <w:rFonts w:cs="Arial"/>
                <w:b/>
                <w:szCs w:val="20"/>
              </w:rPr>
            </w:pPr>
            <w:r w:rsidRPr="005510FB">
              <w:rPr>
                <w:rFonts w:cs="Arial"/>
                <w:b/>
                <w:szCs w:val="20"/>
              </w:rPr>
              <w:t>ULOŽENO</w:t>
            </w:r>
          </w:p>
        </w:tc>
      </w:tr>
      <w:tr w:rsidR="005510FB" w:rsidRPr="005510FB" w:rsidTr="005510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4253" w:type="dxa"/>
          </w:tcPr>
          <w:p w:rsidR="005510FB" w:rsidRPr="005510FB" w:rsidRDefault="005510FB" w:rsidP="005510FB">
            <w:pPr>
              <w:spacing w:after="40" w:line="264" w:lineRule="auto"/>
              <w:ind w:firstLine="0"/>
              <w:jc w:val="left"/>
              <w:rPr>
                <w:rFonts w:cs="Arial"/>
                <w:szCs w:val="20"/>
              </w:rPr>
            </w:pPr>
            <w:proofErr w:type="spellStart"/>
            <w:r w:rsidRPr="005510FB">
              <w:rPr>
                <w:rFonts w:cs="Arial"/>
                <w:color w:val="000000"/>
                <w:szCs w:val="20"/>
              </w:rPr>
              <w:t>Zápis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o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předání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a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př</w:t>
            </w:r>
            <w:r w:rsidRPr="005510FB">
              <w:rPr>
                <w:rFonts w:cs="Arial"/>
                <w:color w:val="000000"/>
                <w:spacing w:val="-2"/>
                <w:szCs w:val="20"/>
              </w:rPr>
              <w:t>e</w:t>
            </w:r>
            <w:r w:rsidRPr="005510FB">
              <w:rPr>
                <w:rFonts w:cs="Arial"/>
                <w:color w:val="000000"/>
                <w:szCs w:val="20"/>
              </w:rPr>
              <w:t>vze</w:t>
            </w:r>
            <w:r w:rsidRPr="005510FB">
              <w:rPr>
                <w:rFonts w:cs="Arial"/>
                <w:color w:val="000000"/>
                <w:spacing w:val="-2"/>
                <w:szCs w:val="20"/>
              </w:rPr>
              <w:t>t</w:t>
            </w:r>
            <w:r w:rsidRPr="005510FB">
              <w:rPr>
                <w:rFonts w:cs="Arial"/>
                <w:color w:val="000000"/>
                <w:szCs w:val="20"/>
              </w:rPr>
              <w:t>í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staveništ</w:t>
            </w:r>
            <w:r w:rsidRPr="005510FB">
              <w:rPr>
                <w:rFonts w:cs="Arial"/>
                <w:color w:val="000000"/>
                <w:spacing w:val="-2"/>
                <w:szCs w:val="20"/>
              </w:rPr>
              <w:t>ě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5510FB" w:rsidRPr="005510FB" w:rsidRDefault="005510FB" w:rsidP="005510FB">
            <w:pPr>
              <w:spacing w:after="40" w:line="264" w:lineRule="auto"/>
              <w:ind w:firstLine="0"/>
              <w:jc w:val="left"/>
              <w:rPr>
                <w:rFonts w:cs="Arial"/>
                <w:szCs w:val="20"/>
              </w:rPr>
            </w:pPr>
            <w:proofErr w:type="spellStart"/>
            <w:r w:rsidRPr="005510FB">
              <w:rPr>
                <w:rFonts w:cs="Arial"/>
                <w:szCs w:val="20"/>
              </w:rPr>
              <w:t>Zhotovitel</w:t>
            </w:r>
            <w:proofErr w:type="spellEnd"/>
          </w:p>
        </w:tc>
        <w:tc>
          <w:tcPr>
            <w:tcW w:w="3260" w:type="dxa"/>
            <w:gridSpan w:val="2"/>
          </w:tcPr>
          <w:p w:rsidR="005510FB" w:rsidRPr="005510FB" w:rsidRDefault="005510FB" w:rsidP="005510FB">
            <w:pPr>
              <w:spacing w:after="40" w:line="264" w:lineRule="auto"/>
              <w:ind w:right="25" w:firstLine="0"/>
              <w:jc w:val="left"/>
              <w:rPr>
                <w:rFonts w:cs="Arial"/>
                <w:color w:val="010302"/>
                <w:szCs w:val="20"/>
              </w:rPr>
            </w:pPr>
            <w:proofErr w:type="spellStart"/>
            <w:r w:rsidRPr="005510FB">
              <w:rPr>
                <w:rFonts w:cs="Arial"/>
                <w:color w:val="000000"/>
                <w:szCs w:val="20"/>
              </w:rPr>
              <w:t>Ke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kontrole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u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st</w:t>
            </w:r>
            <w:r w:rsidRPr="005510FB">
              <w:rPr>
                <w:rFonts w:cs="Arial"/>
                <w:color w:val="000000"/>
                <w:spacing w:val="-3"/>
                <w:szCs w:val="20"/>
              </w:rPr>
              <w:t>a</w:t>
            </w:r>
            <w:r w:rsidRPr="005510FB">
              <w:rPr>
                <w:rFonts w:cs="Arial"/>
                <w:color w:val="000000"/>
                <w:szCs w:val="20"/>
              </w:rPr>
              <w:t>vbyvedoucíh</w:t>
            </w:r>
            <w:r w:rsidRPr="005510FB">
              <w:rPr>
                <w:rFonts w:cs="Arial"/>
                <w:color w:val="000000"/>
                <w:spacing w:val="-3"/>
                <w:szCs w:val="20"/>
              </w:rPr>
              <w:t>o</w:t>
            </w:r>
            <w:proofErr w:type="spellEnd"/>
          </w:p>
        </w:tc>
      </w:tr>
      <w:tr w:rsidR="005510FB" w:rsidRPr="005510FB" w:rsidTr="00763BD4">
        <w:trPr>
          <w:jc w:val="center"/>
        </w:trPr>
        <w:tc>
          <w:tcPr>
            <w:tcW w:w="4253" w:type="dxa"/>
          </w:tcPr>
          <w:p w:rsidR="005510FB" w:rsidRPr="005510FB" w:rsidRDefault="005510FB" w:rsidP="005510FB">
            <w:pPr>
              <w:spacing w:after="40" w:line="264" w:lineRule="auto"/>
              <w:ind w:firstLine="0"/>
              <w:jc w:val="left"/>
              <w:rPr>
                <w:rFonts w:cs="Arial"/>
                <w:color w:val="000000"/>
                <w:szCs w:val="20"/>
              </w:rPr>
            </w:pPr>
            <w:proofErr w:type="spellStart"/>
            <w:r w:rsidRPr="005510FB">
              <w:rPr>
                <w:rFonts w:cs="Arial"/>
                <w:color w:val="000000"/>
                <w:szCs w:val="20"/>
              </w:rPr>
              <w:t>Projektová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dokumentace</w:t>
            </w:r>
            <w:proofErr w:type="spellEnd"/>
          </w:p>
        </w:tc>
        <w:tc>
          <w:tcPr>
            <w:tcW w:w="1701" w:type="dxa"/>
          </w:tcPr>
          <w:p w:rsidR="005510FB" w:rsidRPr="005510FB" w:rsidRDefault="005510FB" w:rsidP="005510FB">
            <w:pPr>
              <w:spacing w:after="40" w:line="264" w:lineRule="auto"/>
              <w:ind w:firstLine="27"/>
              <w:jc w:val="left"/>
              <w:rPr>
                <w:rFonts w:cs="Arial"/>
                <w:color w:val="000000"/>
                <w:szCs w:val="20"/>
              </w:rPr>
            </w:pPr>
            <w:proofErr w:type="spellStart"/>
            <w:r w:rsidRPr="005510FB">
              <w:rPr>
                <w:rFonts w:cs="Arial"/>
                <w:color w:val="000000"/>
                <w:szCs w:val="20"/>
              </w:rPr>
              <w:t>Zhotovitel</w:t>
            </w:r>
            <w:proofErr w:type="spellEnd"/>
          </w:p>
        </w:tc>
        <w:tc>
          <w:tcPr>
            <w:tcW w:w="3260" w:type="dxa"/>
            <w:gridSpan w:val="2"/>
          </w:tcPr>
          <w:p w:rsidR="005510FB" w:rsidRPr="005510FB" w:rsidRDefault="005510FB" w:rsidP="005510FB">
            <w:pPr>
              <w:spacing w:after="40" w:line="264" w:lineRule="auto"/>
              <w:ind w:firstLine="0"/>
              <w:jc w:val="left"/>
              <w:rPr>
                <w:rFonts w:cs="Arial"/>
                <w:color w:val="000000"/>
                <w:szCs w:val="20"/>
              </w:rPr>
            </w:pPr>
            <w:proofErr w:type="spellStart"/>
            <w:r w:rsidRPr="005510FB">
              <w:rPr>
                <w:rFonts w:cs="Arial"/>
                <w:color w:val="000000"/>
                <w:szCs w:val="20"/>
              </w:rPr>
              <w:t>Ke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kontrole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u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stavbyvedoucího</w:t>
            </w:r>
            <w:proofErr w:type="spellEnd"/>
          </w:p>
        </w:tc>
      </w:tr>
      <w:tr w:rsidR="005510FB" w:rsidRPr="005510FB" w:rsidTr="005510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4253" w:type="dxa"/>
          </w:tcPr>
          <w:p w:rsidR="005510FB" w:rsidRPr="005510FB" w:rsidRDefault="005510FB" w:rsidP="005510FB">
            <w:pPr>
              <w:spacing w:after="40" w:line="264" w:lineRule="auto"/>
              <w:ind w:firstLine="0"/>
              <w:jc w:val="left"/>
              <w:rPr>
                <w:rFonts w:cs="Arial"/>
                <w:color w:val="000000"/>
                <w:szCs w:val="20"/>
              </w:rPr>
            </w:pPr>
            <w:proofErr w:type="spellStart"/>
            <w:r w:rsidRPr="005510FB">
              <w:rPr>
                <w:rFonts w:cs="Arial"/>
                <w:color w:val="000000"/>
                <w:szCs w:val="20"/>
              </w:rPr>
              <w:t>Oznámení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o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zahájení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prací</w:t>
            </w:r>
            <w:proofErr w:type="spellEnd"/>
          </w:p>
        </w:tc>
        <w:tc>
          <w:tcPr>
            <w:tcW w:w="1701" w:type="dxa"/>
          </w:tcPr>
          <w:p w:rsidR="005510FB" w:rsidRPr="005510FB" w:rsidRDefault="005510FB" w:rsidP="005510FB">
            <w:pPr>
              <w:spacing w:after="40" w:line="264" w:lineRule="auto"/>
              <w:ind w:firstLine="0"/>
              <w:jc w:val="left"/>
              <w:rPr>
                <w:rFonts w:cs="Arial"/>
                <w:color w:val="000000"/>
                <w:szCs w:val="20"/>
              </w:rPr>
            </w:pPr>
            <w:proofErr w:type="spellStart"/>
            <w:r w:rsidRPr="005510FB">
              <w:rPr>
                <w:rFonts w:cs="Arial"/>
                <w:color w:val="000000"/>
                <w:szCs w:val="20"/>
              </w:rPr>
              <w:t>Zadavatel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stavby</w:t>
            </w:r>
            <w:proofErr w:type="spellEnd"/>
          </w:p>
        </w:tc>
        <w:tc>
          <w:tcPr>
            <w:tcW w:w="3260" w:type="dxa"/>
            <w:gridSpan w:val="2"/>
          </w:tcPr>
          <w:p w:rsidR="005510FB" w:rsidRPr="005510FB" w:rsidRDefault="005510FB" w:rsidP="005510FB">
            <w:pPr>
              <w:spacing w:after="40" w:line="264" w:lineRule="auto"/>
              <w:ind w:firstLine="0"/>
              <w:jc w:val="left"/>
              <w:rPr>
                <w:rFonts w:cs="Arial"/>
                <w:color w:val="000000"/>
                <w:szCs w:val="20"/>
              </w:rPr>
            </w:pPr>
            <w:proofErr w:type="spellStart"/>
            <w:r w:rsidRPr="005510FB">
              <w:rPr>
                <w:rFonts w:cs="Arial"/>
                <w:color w:val="000000"/>
                <w:szCs w:val="20"/>
              </w:rPr>
              <w:t>Vyvěšeno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u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vstupu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na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stavbu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,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kopie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u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stavbyvedoucího</w:t>
            </w:r>
            <w:proofErr w:type="spellEnd"/>
          </w:p>
        </w:tc>
      </w:tr>
      <w:tr w:rsidR="005510FB" w:rsidRPr="005510FB" w:rsidTr="00763BD4">
        <w:trPr>
          <w:jc w:val="center"/>
        </w:trPr>
        <w:tc>
          <w:tcPr>
            <w:tcW w:w="4253" w:type="dxa"/>
          </w:tcPr>
          <w:p w:rsidR="005510FB" w:rsidRPr="005510FB" w:rsidRDefault="005510FB" w:rsidP="005510FB">
            <w:pPr>
              <w:spacing w:after="40" w:line="264" w:lineRule="auto"/>
              <w:ind w:firstLine="0"/>
              <w:jc w:val="left"/>
              <w:rPr>
                <w:rFonts w:cs="Arial"/>
                <w:color w:val="000000"/>
                <w:szCs w:val="20"/>
              </w:rPr>
            </w:pPr>
            <w:r w:rsidRPr="005510FB">
              <w:rPr>
                <w:rFonts w:cs="Arial"/>
                <w:color w:val="000000"/>
                <w:szCs w:val="20"/>
              </w:rPr>
              <w:lastRenderedPageBreak/>
              <w:t xml:space="preserve">Stavební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povolení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/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ohlášení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stavby</w:t>
            </w:r>
            <w:proofErr w:type="spellEnd"/>
          </w:p>
        </w:tc>
        <w:tc>
          <w:tcPr>
            <w:tcW w:w="1701" w:type="dxa"/>
          </w:tcPr>
          <w:p w:rsidR="005510FB" w:rsidRPr="005510FB" w:rsidRDefault="005510FB" w:rsidP="005510FB">
            <w:pPr>
              <w:spacing w:after="40" w:line="264" w:lineRule="auto"/>
              <w:ind w:firstLine="0"/>
              <w:jc w:val="left"/>
              <w:rPr>
                <w:rFonts w:cs="Arial"/>
                <w:color w:val="000000"/>
                <w:szCs w:val="20"/>
              </w:rPr>
            </w:pPr>
            <w:proofErr w:type="spellStart"/>
            <w:r w:rsidRPr="005510FB">
              <w:rPr>
                <w:rFonts w:cs="Arial"/>
                <w:color w:val="000000"/>
                <w:szCs w:val="20"/>
              </w:rPr>
              <w:t>Zadavatel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stavby</w:t>
            </w:r>
            <w:proofErr w:type="spellEnd"/>
          </w:p>
        </w:tc>
        <w:tc>
          <w:tcPr>
            <w:tcW w:w="3260" w:type="dxa"/>
            <w:gridSpan w:val="2"/>
          </w:tcPr>
          <w:p w:rsidR="005510FB" w:rsidRPr="005510FB" w:rsidRDefault="005510FB" w:rsidP="005510FB">
            <w:pPr>
              <w:spacing w:after="40" w:line="264" w:lineRule="auto"/>
              <w:ind w:firstLine="0"/>
              <w:jc w:val="left"/>
              <w:rPr>
                <w:rFonts w:cs="Arial"/>
                <w:color w:val="000000"/>
                <w:szCs w:val="20"/>
              </w:rPr>
            </w:pPr>
            <w:proofErr w:type="spellStart"/>
            <w:r w:rsidRPr="005510FB">
              <w:rPr>
                <w:rFonts w:cs="Arial"/>
                <w:color w:val="000000"/>
                <w:szCs w:val="20"/>
              </w:rPr>
              <w:t>Vyvěšeno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u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vstupu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na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stavbu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,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kopie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u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stavbyvedoucího</w:t>
            </w:r>
            <w:proofErr w:type="spellEnd"/>
          </w:p>
        </w:tc>
      </w:tr>
      <w:tr w:rsidR="005510FB" w:rsidRPr="005510FB" w:rsidTr="005510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4253" w:type="dxa"/>
          </w:tcPr>
          <w:p w:rsidR="005510FB" w:rsidRPr="005510FB" w:rsidRDefault="005510FB" w:rsidP="005510FB">
            <w:pPr>
              <w:spacing w:after="40" w:line="264" w:lineRule="auto"/>
              <w:ind w:firstLine="0"/>
              <w:jc w:val="left"/>
              <w:rPr>
                <w:rFonts w:cs="Arial"/>
                <w:color w:val="000000"/>
                <w:szCs w:val="20"/>
              </w:rPr>
            </w:pPr>
            <w:r w:rsidRPr="005510FB">
              <w:rPr>
                <w:rFonts w:cs="Arial"/>
                <w:color w:val="000000"/>
                <w:szCs w:val="20"/>
              </w:rPr>
              <w:t xml:space="preserve">Stavební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deník</w:t>
            </w:r>
            <w:proofErr w:type="spellEnd"/>
          </w:p>
        </w:tc>
        <w:tc>
          <w:tcPr>
            <w:tcW w:w="1701" w:type="dxa"/>
          </w:tcPr>
          <w:p w:rsidR="005510FB" w:rsidRPr="005510FB" w:rsidRDefault="005510FB" w:rsidP="005510FB">
            <w:pPr>
              <w:spacing w:after="40" w:line="264" w:lineRule="auto"/>
              <w:ind w:firstLine="0"/>
              <w:jc w:val="left"/>
              <w:rPr>
                <w:rFonts w:cs="Arial"/>
                <w:color w:val="000000"/>
                <w:szCs w:val="20"/>
              </w:rPr>
            </w:pPr>
            <w:r w:rsidRPr="005510FB">
              <w:rPr>
                <w:rFonts w:cs="Arial"/>
                <w:color w:val="000000"/>
                <w:szCs w:val="20"/>
              </w:rPr>
              <w:t xml:space="preserve">Hl.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zhotovitel</w:t>
            </w:r>
            <w:proofErr w:type="spellEnd"/>
          </w:p>
        </w:tc>
        <w:tc>
          <w:tcPr>
            <w:tcW w:w="3260" w:type="dxa"/>
            <w:gridSpan w:val="2"/>
          </w:tcPr>
          <w:p w:rsidR="005510FB" w:rsidRPr="005510FB" w:rsidRDefault="005510FB" w:rsidP="005510FB">
            <w:pPr>
              <w:spacing w:after="40" w:line="264" w:lineRule="auto"/>
              <w:ind w:firstLine="0"/>
              <w:jc w:val="left"/>
              <w:rPr>
                <w:rFonts w:cs="Arial"/>
                <w:color w:val="000000"/>
                <w:szCs w:val="20"/>
              </w:rPr>
            </w:pPr>
            <w:proofErr w:type="spellStart"/>
            <w:r w:rsidRPr="005510FB">
              <w:rPr>
                <w:rFonts w:cs="Arial"/>
                <w:color w:val="000000"/>
                <w:szCs w:val="20"/>
              </w:rPr>
              <w:t>Ke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kontrole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u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stavbyvedoucího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, u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stavbyvedoucích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jednotlivých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SO</w:t>
            </w:r>
          </w:p>
        </w:tc>
      </w:tr>
      <w:tr w:rsidR="005510FB" w:rsidRPr="005510FB" w:rsidTr="00763BD4">
        <w:trPr>
          <w:jc w:val="center"/>
        </w:trPr>
        <w:tc>
          <w:tcPr>
            <w:tcW w:w="4253" w:type="dxa"/>
          </w:tcPr>
          <w:p w:rsidR="005510FB" w:rsidRPr="005510FB" w:rsidRDefault="005510FB" w:rsidP="005510FB">
            <w:pPr>
              <w:spacing w:after="40" w:line="264" w:lineRule="auto"/>
              <w:ind w:firstLine="0"/>
              <w:jc w:val="left"/>
              <w:rPr>
                <w:rFonts w:cs="Arial"/>
                <w:color w:val="000000"/>
                <w:szCs w:val="20"/>
              </w:rPr>
            </w:pPr>
            <w:proofErr w:type="spellStart"/>
            <w:r w:rsidRPr="005510FB">
              <w:rPr>
                <w:rFonts w:cs="Arial"/>
                <w:color w:val="000000"/>
                <w:szCs w:val="20"/>
              </w:rPr>
              <w:t>Technologické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a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pracovní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postupy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k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vybraným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činnostem</w:t>
            </w:r>
            <w:proofErr w:type="spellEnd"/>
          </w:p>
        </w:tc>
        <w:tc>
          <w:tcPr>
            <w:tcW w:w="1701" w:type="dxa"/>
          </w:tcPr>
          <w:p w:rsidR="005510FB" w:rsidRPr="005510FB" w:rsidRDefault="005510FB" w:rsidP="005510FB">
            <w:pPr>
              <w:spacing w:before="72" w:after="40" w:line="264" w:lineRule="auto"/>
              <w:ind w:firstLine="0"/>
              <w:jc w:val="left"/>
              <w:rPr>
                <w:rFonts w:cs="Arial"/>
                <w:color w:val="000000"/>
                <w:szCs w:val="20"/>
              </w:rPr>
            </w:pPr>
            <w:r w:rsidRPr="005510FB">
              <w:rPr>
                <w:rFonts w:cs="Arial"/>
                <w:color w:val="000000"/>
                <w:szCs w:val="20"/>
              </w:rPr>
              <w:t xml:space="preserve">Hl.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zhotovitel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 </w:t>
            </w:r>
          </w:p>
        </w:tc>
        <w:tc>
          <w:tcPr>
            <w:tcW w:w="3260" w:type="dxa"/>
            <w:gridSpan w:val="2"/>
          </w:tcPr>
          <w:p w:rsidR="005510FB" w:rsidRPr="005510FB" w:rsidRDefault="005510FB" w:rsidP="005510FB">
            <w:pPr>
              <w:spacing w:after="40" w:line="264" w:lineRule="auto"/>
              <w:ind w:firstLine="0"/>
              <w:jc w:val="left"/>
              <w:rPr>
                <w:rFonts w:cs="Arial"/>
                <w:color w:val="000000"/>
                <w:szCs w:val="20"/>
              </w:rPr>
            </w:pPr>
            <w:proofErr w:type="spellStart"/>
            <w:r w:rsidRPr="005510FB">
              <w:rPr>
                <w:rFonts w:cs="Arial"/>
                <w:color w:val="000000"/>
                <w:szCs w:val="20"/>
              </w:rPr>
              <w:t>Ke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kontrole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u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stavbyvedoucího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,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předloží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na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vyžádání</w:t>
            </w:r>
            <w:proofErr w:type="spellEnd"/>
          </w:p>
        </w:tc>
      </w:tr>
      <w:tr w:rsidR="005510FB" w:rsidRPr="005510FB" w:rsidTr="005510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4253" w:type="dxa"/>
          </w:tcPr>
          <w:p w:rsidR="005510FB" w:rsidRPr="005510FB" w:rsidRDefault="005510FB" w:rsidP="005510FB">
            <w:pPr>
              <w:spacing w:after="40" w:line="264" w:lineRule="auto"/>
              <w:ind w:firstLine="0"/>
              <w:jc w:val="left"/>
              <w:rPr>
                <w:rFonts w:cs="Arial"/>
                <w:color w:val="000000"/>
                <w:szCs w:val="20"/>
              </w:rPr>
            </w:pPr>
            <w:proofErr w:type="spellStart"/>
            <w:r w:rsidRPr="005510FB">
              <w:rPr>
                <w:rFonts w:cs="Arial"/>
                <w:color w:val="000000"/>
                <w:szCs w:val="20"/>
              </w:rPr>
              <w:t>Dopravně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provozní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řád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(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místní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provozní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bezpečnostní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předpis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>)</w:t>
            </w:r>
          </w:p>
        </w:tc>
        <w:tc>
          <w:tcPr>
            <w:tcW w:w="1701" w:type="dxa"/>
          </w:tcPr>
          <w:p w:rsidR="005510FB" w:rsidRPr="005510FB" w:rsidRDefault="005510FB" w:rsidP="005510FB">
            <w:pPr>
              <w:spacing w:after="40" w:line="264" w:lineRule="auto"/>
              <w:ind w:right="-80" w:firstLine="0"/>
              <w:jc w:val="left"/>
              <w:rPr>
                <w:rFonts w:cs="Arial"/>
                <w:color w:val="000000"/>
                <w:szCs w:val="20"/>
              </w:rPr>
            </w:pPr>
            <w:r w:rsidRPr="005510FB">
              <w:rPr>
                <w:rFonts w:cs="Arial"/>
                <w:color w:val="000000"/>
                <w:szCs w:val="20"/>
              </w:rPr>
              <w:t xml:space="preserve">Hl.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zhotovitel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,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zhotovitelé</w:t>
            </w:r>
            <w:proofErr w:type="spellEnd"/>
          </w:p>
        </w:tc>
        <w:tc>
          <w:tcPr>
            <w:tcW w:w="3260" w:type="dxa"/>
            <w:gridSpan w:val="2"/>
          </w:tcPr>
          <w:p w:rsidR="005510FB" w:rsidRPr="005510FB" w:rsidRDefault="005510FB" w:rsidP="005510FB">
            <w:pPr>
              <w:spacing w:before="72" w:after="40" w:line="264" w:lineRule="auto"/>
              <w:ind w:right="566" w:firstLine="0"/>
              <w:jc w:val="left"/>
              <w:rPr>
                <w:rFonts w:cs="Arial"/>
                <w:color w:val="000000"/>
                <w:szCs w:val="20"/>
              </w:rPr>
            </w:pPr>
            <w:proofErr w:type="spellStart"/>
            <w:r w:rsidRPr="005510FB">
              <w:rPr>
                <w:rFonts w:cs="Arial"/>
                <w:color w:val="000000"/>
                <w:szCs w:val="20"/>
              </w:rPr>
              <w:t>Ke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kontrole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u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stavbyvedoucího</w:t>
            </w:r>
            <w:proofErr w:type="spellEnd"/>
          </w:p>
        </w:tc>
      </w:tr>
      <w:tr w:rsidR="005510FB" w:rsidRPr="005510FB" w:rsidTr="00763BD4">
        <w:trPr>
          <w:jc w:val="center"/>
        </w:trPr>
        <w:tc>
          <w:tcPr>
            <w:tcW w:w="4253" w:type="dxa"/>
          </w:tcPr>
          <w:p w:rsidR="005510FB" w:rsidRPr="005510FB" w:rsidRDefault="005510FB" w:rsidP="005510FB">
            <w:pPr>
              <w:spacing w:after="40" w:line="264" w:lineRule="auto"/>
              <w:ind w:firstLine="0"/>
              <w:jc w:val="left"/>
              <w:rPr>
                <w:rFonts w:cs="Arial"/>
                <w:color w:val="000000"/>
                <w:szCs w:val="20"/>
              </w:rPr>
            </w:pPr>
            <w:proofErr w:type="spellStart"/>
            <w:r w:rsidRPr="005510FB">
              <w:rPr>
                <w:rFonts w:cs="Arial"/>
                <w:color w:val="000000"/>
                <w:szCs w:val="20"/>
              </w:rPr>
              <w:t>Schválené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DIO</w:t>
            </w:r>
          </w:p>
        </w:tc>
        <w:tc>
          <w:tcPr>
            <w:tcW w:w="1701" w:type="dxa"/>
          </w:tcPr>
          <w:p w:rsidR="005510FB" w:rsidRPr="005510FB" w:rsidRDefault="005510FB" w:rsidP="005510FB">
            <w:pPr>
              <w:spacing w:after="40" w:line="264" w:lineRule="auto"/>
              <w:ind w:firstLine="0"/>
              <w:jc w:val="left"/>
              <w:rPr>
                <w:rFonts w:cs="Arial"/>
                <w:color w:val="000000"/>
                <w:szCs w:val="20"/>
              </w:rPr>
            </w:pPr>
            <w:r w:rsidRPr="005510FB">
              <w:rPr>
                <w:rFonts w:cs="Arial"/>
                <w:color w:val="000000"/>
                <w:szCs w:val="20"/>
              </w:rPr>
              <w:t xml:space="preserve">Hl.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zhotovitel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 </w:t>
            </w:r>
          </w:p>
        </w:tc>
        <w:tc>
          <w:tcPr>
            <w:tcW w:w="3260" w:type="dxa"/>
            <w:gridSpan w:val="2"/>
          </w:tcPr>
          <w:p w:rsidR="005510FB" w:rsidRPr="005510FB" w:rsidRDefault="005510FB" w:rsidP="005510FB">
            <w:pPr>
              <w:spacing w:after="40" w:line="264" w:lineRule="auto"/>
              <w:ind w:firstLine="0"/>
              <w:jc w:val="left"/>
              <w:rPr>
                <w:rFonts w:cs="Arial"/>
                <w:color w:val="000000"/>
                <w:szCs w:val="20"/>
              </w:rPr>
            </w:pPr>
            <w:proofErr w:type="spellStart"/>
            <w:r w:rsidRPr="005510FB">
              <w:rPr>
                <w:rFonts w:cs="Arial"/>
                <w:color w:val="000000"/>
                <w:szCs w:val="20"/>
              </w:rPr>
              <w:t>Ke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kontrole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u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stavbyvedoucího</w:t>
            </w:r>
            <w:proofErr w:type="spellEnd"/>
          </w:p>
        </w:tc>
      </w:tr>
      <w:tr w:rsidR="005510FB" w:rsidRPr="005510FB" w:rsidTr="005510F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2" w:type="dxa"/>
          <w:jc w:val="center"/>
        </w:trPr>
        <w:tc>
          <w:tcPr>
            <w:tcW w:w="4253" w:type="dxa"/>
          </w:tcPr>
          <w:p w:rsidR="005510FB" w:rsidRPr="005510FB" w:rsidRDefault="005510FB" w:rsidP="005510FB">
            <w:pPr>
              <w:spacing w:after="40" w:line="264" w:lineRule="auto"/>
              <w:ind w:firstLine="0"/>
              <w:jc w:val="left"/>
              <w:rPr>
                <w:rFonts w:cs="Arial"/>
                <w:color w:val="000000"/>
                <w:szCs w:val="20"/>
              </w:rPr>
            </w:pPr>
            <w:proofErr w:type="spellStart"/>
            <w:r w:rsidRPr="005510FB">
              <w:rPr>
                <w:rFonts w:cs="Arial"/>
                <w:color w:val="000000"/>
                <w:szCs w:val="20"/>
              </w:rPr>
              <w:t>Havarijní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plán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 </w:t>
            </w:r>
          </w:p>
        </w:tc>
        <w:tc>
          <w:tcPr>
            <w:tcW w:w="1701" w:type="dxa"/>
          </w:tcPr>
          <w:p w:rsidR="005510FB" w:rsidRPr="005510FB" w:rsidRDefault="005510FB" w:rsidP="005510FB">
            <w:pPr>
              <w:spacing w:after="40" w:line="264" w:lineRule="auto"/>
              <w:ind w:firstLine="0"/>
              <w:jc w:val="left"/>
              <w:rPr>
                <w:rFonts w:cs="Arial"/>
                <w:color w:val="000000"/>
                <w:szCs w:val="20"/>
              </w:rPr>
            </w:pPr>
            <w:r w:rsidRPr="005510FB">
              <w:rPr>
                <w:rFonts w:cs="Arial"/>
                <w:color w:val="000000"/>
                <w:szCs w:val="20"/>
              </w:rPr>
              <w:t xml:space="preserve">Hl.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zhotovitel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,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zhotovitelé</w:t>
            </w:r>
            <w:proofErr w:type="spellEnd"/>
          </w:p>
        </w:tc>
        <w:tc>
          <w:tcPr>
            <w:tcW w:w="3118" w:type="dxa"/>
          </w:tcPr>
          <w:p w:rsidR="005510FB" w:rsidRPr="005510FB" w:rsidRDefault="005510FB" w:rsidP="005510FB">
            <w:pPr>
              <w:spacing w:after="40" w:line="264" w:lineRule="auto"/>
              <w:ind w:firstLine="0"/>
              <w:jc w:val="left"/>
              <w:rPr>
                <w:rFonts w:cs="Arial"/>
                <w:color w:val="000000"/>
                <w:szCs w:val="20"/>
              </w:rPr>
            </w:pPr>
            <w:proofErr w:type="spellStart"/>
            <w:r w:rsidRPr="005510FB">
              <w:rPr>
                <w:rFonts w:cs="Arial"/>
                <w:color w:val="000000"/>
                <w:szCs w:val="20"/>
              </w:rPr>
              <w:t>Ke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kontrole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u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stavbyvedoucího</w:t>
            </w:r>
            <w:proofErr w:type="spellEnd"/>
          </w:p>
        </w:tc>
      </w:tr>
      <w:tr w:rsidR="005510FB" w:rsidRPr="005510FB" w:rsidTr="00763BD4">
        <w:trPr>
          <w:gridAfter w:val="1"/>
          <w:wAfter w:w="142" w:type="dxa"/>
          <w:jc w:val="center"/>
        </w:trPr>
        <w:tc>
          <w:tcPr>
            <w:tcW w:w="4253" w:type="dxa"/>
          </w:tcPr>
          <w:p w:rsidR="005510FB" w:rsidRPr="005510FB" w:rsidRDefault="005510FB" w:rsidP="005510FB">
            <w:pPr>
              <w:spacing w:after="40" w:line="264" w:lineRule="auto"/>
              <w:ind w:firstLine="0"/>
              <w:jc w:val="left"/>
              <w:rPr>
                <w:rFonts w:cs="Arial"/>
                <w:color w:val="000000"/>
                <w:szCs w:val="20"/>
              </w:rPr>
            </w:pPr>
            <w:proofErr w:type="spellStart"/>
            <w:r w:rsidRPr="005510FB">
              <w:rPr>
                <w:rFonts w:cs="Arial"/>
                <w:color w:val="000000"/>
                <w:szCs w:val="20"/>
              </w:rPr>
              <w:t>Plán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BOZP</w:t>
            </w:r>
          </w:p>
        </w:tc>
        <w:tc>
          <w:tcPr>
            <w:tcW w:w="1701" w:type="dxa"/>
          </w:tcPr>
          <w:p w:rsidR="005510FB" w:rsidRPr="005510FB" w:rsidRDefault="005510FB" w:rsidP="005510FB">
            <w:pPr>
              <w:spacing w:after="40" w:line="264" w:lineRule="auto"/>
              <w:ind w:firstLine="0"/>
              <w:jc w:val="left"/>
              <w:rPr>
                <w:rFonts w:cs="Arial"/>
                <w:color w:val="000000"/>
                <w:szCs w:val="20"/>
              </w:rPr>
            </w:pPr>
            <w:proofErr w:type="spellStart"/>
            <w:r w:rsidRPr="005510FB">
              <w:rPr>
                <w:rFonts w:cs="Arial"/>
                <w:color w:val="000000"/>
                <w:szCs w:val="20"/>
              </w:rPr>
              <w:t>Zadavatel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stavby</w:t>
            </w:r>
            <w:proofErr w:type="spellEnd"/>
          </w:p>
        </w:tc>
        <w:tc>
          <w:tcPr>
            <w:tcW w:w="3118" w:type="dxa"/>
          </w:tcPr>
          <w:p w:rsidR="005510FB" w:rsidRPr="005510FB" w:rsidRDefault="005510FB" w:rsidP="005510FB">
            <w:pPr>
              <w:spacing w:after="40" w:line="264" w:lineRule="auto"/>
              <w:ind w:firstLine="0"/>
              <w:jc w:val="left"/>
              <w:rPr>
                <w:rFonts w:cs="Arial"/>
                <w:color w:val="000000"/>
                <w:szCs w:val="20"/>
              </w:rPr>
            </w:pPr>
            <w:proofErr w:type="spellStart"/>
            <w:r w:rsidRPr="005510FB">
              <w:rPr>
                <w:rFonts w:cs="Arial"/>
                <w:color w:val="000000"/>
                <w:szCs w:val="20"/>
              </w:rPr>
              <w:t>Ke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kontrole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u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stavbyvedoucího</w:t>
            </w:r>
            <w:proofErr w:type="spellEnd"/>
          </w:p>
        </w:tc>
      </w:tr>
      <w:tr w:rsidR="005510FB" w:rsidRPr="005510FB" w:rsidTr="005510F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2" w:type="dxa"/>
          <w:jc w:val="center"/>
        </w:trPr>
        <w:tc>
          <w:tcPr>
            <w:tcW w:w="4253" w:type="dxa"/>
          </w:tcPr>
          <w:p w:rsidR="005510FB" w:rsidRPr="005510FB" w:rsidRDefault="005510FB" w:rsidP="005510FB">
            <w:pPr>
              <w:spacing w:after="40" w:line="264" w:lineRule="auto"/>
              <w:ind w:firstLine="0"/>
              <w:jc w:val="left"/>
              <w:rPr>
                <w:rFonts w:cs="Arial"/>
                <w:color w:val="000000"/>
                <w:szCs w:val="20"/>
              </w:rPr>
            </w:pPr>
            <w:proofErr w:type="spellStart"/>
            <w:r w:rsidRPr="005510FB">
              <w:rPr>
                <w:rFonts w:cs="Arial"/>
                <w:color w:val="000000"/>
                <w:szCs w:val="20"/>
              </w:rPr>
              <w:t>Kniha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BOZP,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kniha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úrazů</w:t>
            </w:r>
            <w:proofErr w:type="spellEnd"/>
          </w:p>
        </w:tc>
        <w:tc>
          <w:tcPr>
            <w:tcW w:w="1701" w:type="dxa"/>
          </w:tcPr>
          <w:p w:rsidR="005510FB" w:rsidRPr="005510FB" w:rsidRDefault="005510FB" w:rsidP="005510FB">
            <w:pPr>
              <w:spacing w:after="40" w:line="264" w:lineRule="auto"/>
              <w:ind w:firstLine="0"/>
              <w:jc w:val="left"/>
              <w:rPr>
                <w:rFonts w:cs="Arial"/>
                <w:color w:val="000000"/>
                <w:szCs w:val="20"/>
              </w:rPr>
            </w:pPr>
            <w:r w:rsidRPr="005510FB">
              <w:rPr>
                <w:rFonts w:cs="Arial"/>
                <w:color w:val="000000"/>
                <w:szCs w:val="20"/>
              </w:rPr>
              <w:t xml:space="preserve">Hl.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zhotovitel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,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zhotovitelé</w:t>
            </w:r>
            <w:proofErr w:type="spellEnd"/>
          </w:p>
        </w:tc>
        <w:tc>
          <w:tcPr>
            <w:tcW w:w="3118" w:type="dxa"/>
          </w:tcPr>
          <w:p w:rsidR="005510FB" w:rsidRPr="005510FB" w:rsidRDefault="005510FB" w:rsidP="005510FB">
            <w:pPr>
              <w:spacing w:after="40" w:line="264" w:lineRule="auto"/>
              <w:ind w:firstLine="0"/>
              <w:jc w:val="left"/>
              <w:rPr>
                <w:rFonts w:cs="Arial"/>
                <w:color w:val="000000"/>
                <w:szCs w:val="20"/>
              </w:rPr>
            </w:pPr>
            <w:proofErr w:type="spellStart"/>
            <w:r w:rsidRPr="005510FB">
              <w:rPr>
                <w:rFonts w:cs="Arial"/>
                <w:color w:val="000000"/>
                <w:szCs w:val="20"/>
              </w:rPr>
              <w:t>Ke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kontrole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u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stavbyvedoucího</w:t>
            </w:r>
            <w:proofErr w:type="spellEnd"/>
          </w:p>
        </w:tc>
      </w:tr>
      <w:tr w:rsidR="005510FB" w:rsidRPr="005510FB" w:rsidTr="00763BD4">
        <w:trPr>
          <w:gridAfter w:val="1"/>
          <w:wAfter w:w="142" w:type="dxa"/>
          <w:jc w:val="center"/>
        </w:trPr>
        <w:tc>
          <w:tcPr>
            <w:tcW w:w="4253" w:type="dxa"/>
          </w:tcPr>
          <w:p w:rsidR="005510FB" w:rsidRPr="005510FB" w:rsidRDefault="005510FB" w:rsidP="005510FB">
            <w:pPr>
              <w:spacing w:after="40" w:line="264" w:lineRule="auto"/>
              <w:ind w:firstLine="0"/>
              <w:jc w:val="left"/>
              <w:rPr>
                <w:rFonts w:cs="Arial"/>
                <w:color w:val="000000"/>
                <w:szCs w:val="20"/>
              </w:rPr>
            </w:pPr>
            <w:proofErr w:type="spellStart"/>
            <w:r w:rsidRPr="005510FB">
              <w:rPr>
                <w:rFonts w:cs="Arial"/>
                <w:color w:val="000000"/>
                <w:szCs w:val="20"/>
              </w:rPr>
              <w:t>Traumatologický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plán</w:t>
            </w:r>
            <w:proofErr w:type="spellEnd"/>
          </w:p>
        </w:tc>
        <w:tc>
          <w:tcPr>
            <w:tcW w:w="1701" w:type="dxa"/>
          </w:tcPr>
          <w:p w:rsidR="005510FB" w:rsidRPr="005510FB" w:rsidRDefault="005510FB" w:rsidP="005510FB">
            <w:pPr>
              <w:spacing w:before="113" w:after="40" w:line="264" w:lineRule="auto"/>
              <w:ind w:right="-80" w:firstLine="0"/>
              <w:jc w:val="left"/>
              <w:rPr>
                <w:rFonts w:cs="Arial"/>
                <w:color w:val="000000"/>
                <w:szCs w:val="20"/>
              </w:rPr>
            </w:pPr>
            <w:r w:rsidRPr="005510FB">
              <w:rPr>
                <w:rFonts w:cs="Arial"/>
                <w:color w:val="000000"/>
                <w:szCs w:val="20"/>
              </w:rPr>
              <w:t xml:space="preserve">Hl.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zhotovitel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,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zhotovitelé</w:t>
            </w:r>
            <w:proofErr w:type="spellEnd"/>
          </w:p>
        </w:tc>
        <w:tc>
          <w:tcPr>
            <w:tcW w:w="3118" w:type="dxa"/>
          </w:tcPr>
          <w:p w:rsidR="005510FB" w:rsidRPr="005510FB" w:rsidRDefault="005510FB" w:rsidP="005510FB">
            <w:pPr>
              <w:spacing w:before="113" w:after="40" w:line="264" w:lineRule="auto"/>
              <w:ind w:right="566" w:firstLine="0"/>
              <w:jc w:val="left"/>
              <w:rPr>
                <w:rFonts w:cs="Arial"/>
                <w:color w:val="000000"/>
                <w:szCs w:val="20"/>
              </w:rPr>
            </w:pPr>
            <w:proofErr w:type="spellStart"/>
            <w:r w:rsidRPr="005510FB">
              <w:rPr>
                <w:rFonts w:cs="Arial"/>
                <w:color w:val="000000"/>
                <w:szCs w:val="20"/>
              </w:rPr>
              <w:t>Ke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kontrole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u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stavbyvedoucího</w:t>
            </w:r>
            <w:proofErr w:type="spellEnd"/>
          </w:p>
        </w:tc>
      </w:tr>
      <w:tr w:rsidR="005510FB" w:rsidRPr="005510FB" w:rsidTr="005510F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2" w:type="dxa"/>
          <w:jc w:val="center"/>
        </w:trPr>
        <w:tc>
          <w:tcPr>
            <w:tcW w:w="4253" w:type="dxa"/>
          </w:tcPr>
          <w:p w:rsidR="005510FB" w:rsidRPr="005510FB" w:rsidRDefault="005510FB" w:rsidP="005510FB">
            <w:pPr>
              <w:spacing w:after="40" w:line="264" w:lineRule="auto"/>
              <w:ind w:firstLine="0"/>
              <w:jc w:val="left"/>
              <w:rPr>
                <w:rFonts w:cs="Arial"/>
                <w:color w:val="000000"/>
                <w:szCs w:val="20"/>
              </w:rPr>
            </w:pPr>
            <w:proofErr w:type="spellStart"/>
            <w:r w:rsidRPr="005510FB">
              <w:rPr>
                <w:rFonts w:cs="Arial"/>
                <w:color w:val="000000"/>
                <w:szCs w:val="20"/>
              </w:rPr>
              <w:t>Registr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rizik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pro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stavbu</w:t>
            </w:r>
            <w:proofErr w:type="spellEnd"/>
          </w:p>
        </w:tc>
        <w:tc>
          <w:tcPr>
            <w:tcW w:w="1701" w:type="dxa"/>
          </w:tcPr>
          <w:p w:rsidR="005510FB" w:rsidRPr="005510FB" w:rsidRDefault="005510FB" w:rsidP="005510FB">
            <w:pPr>
              <w:spacing w:after="40" w:line="264" w:lineRule="auto"/>
              <w:ind w:firstLine="0"/>
              <w:jc w:val="left"/>
              <w:rPr>
                <w:rFonts w:cs="Arial"/>
                <w:color w:val="000000"/>
                <w:szCs w:val="20"/>
              </w:rPr>
            </w:pPr>
            <w:r w:rsidRPr="005510FB">
              <w:rPr>
                <w:rFonts w:cs="Arial"/>
                <w:color w:val="000000"/>
                <w:szCs w:val="20"/>
              </w:rPr>
              <w:t xml:space="preserve">Hl.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zhotovitel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,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zhotovitelé</w:t>
            </w:r>
            <w:proofErr w:type="spellEnd"/>
          </w:p>
        </w:tc>
        <w:tc>
          <w:tcPr>
            <w:tcW w:w="3118" w:type="dxa"/>
          </w:tcPr>
          <w:p w:rsidR="005510FB" w:rsidRPr="005510FB" w:rsidRDefault="005510FB" w:rsidP="005510FB">
            <w:pPr>
              <w:spacing w:after="40" w:line="264" w:lineRule="auto"/>
              <w:ind w:firstLine="0"/>
              <w:jc w:val="left"/>
              <w:rPr>
                <w:rFonts w:cs="Arial"/>
                <w:color w:val="000000"/>
                <w:szCs w:val="20"/>
              </w:rPr>
            </w:pPr>
            <w:proofErr w:type="spellStart"/>
            <w:r w:rsidRPr="005510FB">
              <w:rPr>
                <w:rFonts w:cs="Arial"/>
                <w:color w:val="000000"/>
                <w:szCs w:val="20"/>
              </w:rPr>
              <w:t>Ke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kontrole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u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stavbyvedoucího</w:t>
            </w:r>
            <w:proofErr w:type="spellEnd"/>
          </w:p>
        </w:tc>
      </w:tr>
      <w:tr w:rsidR="005510FB" w:rsidRPr="005510FB" w:rsidTr="00763BD4">
        <w:trPr>
          <w:gridAfter w:val="1"/>
          <w:wAfter w:w="142" w:type="dxa"/>
          <w:jc w:val="center"/>
        </w:trPr>
        <w:tc>
          <w:tcPr>
            <w:tcW w:w="4253" w:type="dxa"/>
          </w:tcPr>
          <w:p w:rsidR="005510FB" w:rsidRPr="005510FB" w:rsidRDefault="005510FB" w:rsidP="005510FB">
            <w:pPr>
              <w:spacing w:after="40" w:line="264" w:lineRule="auto"/>
              <w:ind w:firstLine="0"/>
              <w:jc w:val="left"/>
              <w:rPr>
                <w:rFonts w:cs="Arial"/>
                <w:color w:val="000000"/>
                <w:szCs w:val="20"/>
              </w:rPr>
            </w:pPr>
            <w:proofErr w:type="spellStart"/>
            <w:r w:rsidRPr="005510FB">
              <w:rPr>
                <w:rFonts w:cs="Arial"/>
                <w:color w:val="000000"/>
                <w:szCs w:val="20"/>
              </w:rPr>
              <w:t>Záznam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o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proškolení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pracovníků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s BOZP, PO</w:t>
            </w:r>
          </w:p>
        </w:tc>
        <w:tc>
          <w:tcPr>
            <w:tcW w:w="1701" w:type="dxa"/>
          </w:tcPr>
          <w:p w:rsidR="005510FB" w:rsidRPr="005510FB" w:rsidRDefault="005510FB" w:rsidP="005510FB">
            <w:pPr>
              <w:spacing w:after="40" w:line="264" w:lineRule="auto"/>
              <w:ind w:firstLine="0"/>
              <w:jc w:val="left"/>
              <w:rPr>
                <w:rFonts w:cs="Arial"/>
                <w:color w:val="000000"/>
                <w:szCs w:val="20"/>
              </w:rPr>
            </w:pPr>
            <w:r w:rsidRPr="005510FB">
              <w:rPr>
                <w:rFonts w:cs="Arial"/>
                <w:color w:val="000000"/>
                <w:szCs w:val="20"/>
              </w:rPr>
              <w:t xml:space="preserve">Hl.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zhotovitel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,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zhotovitelé</w:t>
            </w:r>
            <w:proofErr w:type="spellEnd"/>
          </w:p>
        </w:tc>
        <w:tc>
          <w:tcPr>
            <w:tcW w:w="3118" w:type="dxa"/>
          </w:tcPr>
          <w:p w:rsidR="005510FB" w:rsidRPr="005510FB" w:rsidRDefault="005510FB" w:rsidP="005510FB">
            <w:pPr>
              <w:spacing w:after="40" w:line="264" w:lineRule="auto"/>
              <w:ind w:firstLine="0"/>
              <w:jc w:val="left"/>
              <w:rPr>
                <w:rFonts w:cs="Arial"/>
                <w:color w:val="000000"/>
                <w:szCs w:val="20"/>
              </w:rPr>
            </w:pPr>
            <w:proofErr w:type="spellStart"/>
            <w:r w:rsidRPr="005510FB">
              <w:rPr>
                <w:rFonts w:cs="Arial"/>
                <w:color w:val="000000"/>
                <w:szCs w:val="20"/>
              </w:rPr>
              <w:t>Ke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kontrole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u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stavbyvedoucího</w:t>
            </w:r>
            <w:proofErr w:type="spellEnd"/>
          </w:p>
        </w:tc>
      </w:tr>
      <w:tr w:rsidR="005510FB" w:rsidRPr="005510FB" w:rsidTr="005510F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2" w:type="dxa"/>
          <w:jc w:val="center"/>
        </w:trPr>
        <w:tc>
          <w:tcPr>
            <w:tcW w:w="4253" w:type="dxa"/>
          </w:tcPr>
          <w:p w:rsidR="005510FB" w:rsidRPr="005510FB" w:rsidRDefault="005510FB" w:rsidP="005510FB">
            <w:pPr>
              <w:spacing w:after="40" w:line="264" w:lineRule="auto"/>
              <w:ind w:firstLine="0"/>
              <w:jc w:val="left"/>
              <w:rPr>
                <w:rFonts w:cs="Arial"/>
                <w:color w:val="000000"/>
                <w:szCs w:val="20"/>
              </w:rPr>
            </w:pPr>
            <w:proofErr w:type="spellStart"/>
            <w:r w:rsidRPr="005510FB">
              <w:rPr>
                <w:rFonts w:cs="Arial"/>
                <w:color w:val="000000"/>
                <w:szCs w:val="20"/>
              </w:rPr>
              <w:t>Záznam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o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proškolení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místními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podmínkami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stavby</w:t>
            </w:r>
            <w:proofErr w:type="spellEnd"/>
          </w:p>
        </w:tc>
        <w:tc>
          <w:tcPr>
            <w:tcW w:w="1701" w:type="dxa"/>
          </w:tcPr>
          <w:p w:rsidR="005510FB" w:rsidRPr="005510FB" w:rsidRDefault="005510FB" w:rsidP="005510FB">
            <w:pPr>
              <w:spacing w:after="40" w:line="264" w:lineRule="auto"/>
              <w:ind w:firstLine="0"/>
              <w:jc w:val="left"/>
              <w:rPr>
                <w:rFonts w:cs="Arial"/>
                <w:color w:val="000000"/>
                <w:szCs w:val="20"/>
              </w:rPr>
            </w:pPr>
            <w:r w:rsidRPr="005510FB">
              <w:rPr>
                <w:rFonts w:cs="Arial"/>
                <w:color w:val="000000"/>
                <w:szCs w:val="20"/>
              </w:rPr>
              <w:t xml:space="preserve">Hl.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zhotovitel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,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zhotovitelé</w:t>
            </w:r>
            <w:proofErr w:type="spellEnd"/>
          </w:p>
        </w:tc>
        <w:tc>
          <w:tcPr>
            <w:tcW w:w="3118" w:type="dxa"/>
          </w:tcPr>
          <w:p w:rsidR="005510FB" w:rsidRPr="005510FB" w:rsidRDefault="005510FB" w:rsidP="005510FB">
            <w:pPr>
              <w:spacing w:after="40" w:line="264" w:lineRule="auto"/>
              <w:ind w:firstLine="0"/>
              <w:jc w:val="left"/>
              <w:rPr>
                <w:rFonts w:cs="Arial"/>
                <w:color w:val="000000"/>
                <w:szCs w:val="20"/>
              </w:rPr>
            </w:pPr>
            <w:proofErr w:type="spellStart"/>
            <w:r w:rsidRPr="005510FB">
              <w:rPr>
                <w:rFonts w:cs="Arial"/>
                <w:color w:val="000000"/>
                <w:szCs w:val="20"/>
              </w:rPr>
              <w:t>Ke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kontrole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u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stavbyvedoucího</w:t>
            </w:r>
            <w:proofErr w:type="spellEnd"/>
          </w:p>
        </w:tc>
      </w:tr>
      <w:tr w:rsidR="005510FB" w:rsidRPr="005510FB" w:rsidTr="00763BD4">
        <w:trPr>
          <w:gridAfter w:val="1"/>
          <w:wAfter w:w="142" w:type="dxa"/>
          <w:jc w:val="center"/>
        </w:trPr>
        <w:tc>
          <w:tcPr>
            <w:tcW w:w="4253" w:type="dxa"/>
          </w:tcPr>
          <w:p w:rsidR="005510FB" w:rsidRPr="005510FB" w:rsidRDefault="005510FB" w:rsidP="005510FB">
            <w:pPr>
              <w:spacing w:after="40" w:line="264" w:lineRule="auto"/>
              <w:ind w:firstLine="0"/>
              <w:jc w:val="left"/>
              <w:rPr>
                <w:rFonts w:cs="Arial"/>
                <w:color w:val="000000"/>
                <w:szCs w:val="20"/>
              </w:rPr>
            </w:pPr>
            <w:proofErr w:type="spellStart"/>
            <w:r w:rsidRPr="005510FB">
              <w:rPr>
                <w:rFonts w:cs="Arial"/>
                <w:color w:val="000000"/>
                <w:szCs w:val="20"/>
              </w:rPr>
              <w:t>Revize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strojů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a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nářadí</w:t>
            </w:r>
            <w:proofErr w:type="spellEnd"/>
          </w:p>
        </w:tc>
        <w:tc>
          <w:tcPr>
            <w:tcW w:w="1701" w:type="dxa"/>
          </w:tcPr>
          <w:p w:rsidR="005510FB" w:rsidRPr="005510FB" w:rsidRDefault="005510FB" w:rsidP="005510FB">
            <w:pPr>
              <w:spacing w:after="40" w:line="264" w:lineRule="auto"/>
              <w:ind w:firstLine="0"/>
              <w:jc w:val="left"/>
              <w:rPr>
                <w:rFonts w:cs="Arial"/>
                <w:color w:val="000000"/>
                <w:szCs w:val="20"/>
              </w:rPr>
            </w:pPr>
            <w:r w:rsidRPr="005510FB">
              <w:rPr>
                <w:rFonts w:cs="Arial"/>
                <w:color w:val="000000"/>
                <w:szCs w:val="20"/>
              </w:rPr>
              <w:t xml:space="preserve">Hl.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zhotovitel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,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zhotovitelé</w:t>
            </w:r>
            <w:proofErr w:type="spellEnd"/>
          </w:p>
        </w:tc>
        <w:tc>
          <w:tcPr>
            <w:tcW w:w="3118" w:type="dxa"/>
          </w:tcPr>
          <w:p w:rsidR="005510FB" w:rsidRPr="005510FB" w:rsidRDefault="005510FB" w:rsidP="005510FB">
            <w:pPr>
              <w:spacing w:after="40" w:line="264" w:lineRule="auto"/>
              <w:ind w:firstLine="0"/>
              <w:jc w:val="left"/>
              <w:rPr>
                <w:rFonts w:cs="Arial"/>
                <w:color w:val="000000"/>
                <w:szCs w:val="20"/>
              </w:rPr>
            </w:pPr>
            <w:proofErr w:type="spellStart"/>
            <w:r w:rsidRPr="005510FB">
              <w:rPr>
                <w:rFonts w:cs="Arial"/>
                <w:color w:val="000000"/>
                <w:szCs w:val="20"/>
              </w:rPr>
              <w:t>Ke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kontrole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u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stavbyvedoucího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,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předloží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na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vyzvání</w:t>
            </w:r>
            <w:proofErr w:type="spellEnd"/>
          </w:p>
        </w:tc>
      </w:tr>
      <w:tr w:rsidR="005510FB" w:rsidRPr="005510FB" w:rsidTr="005510F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2" w:type="dxa"/>
          <w:jc w:val="center"/>
        </w:trPr>
        <w:tc>
          <w:tcPr>
            <w:tcW w:w="4253" w:type="dxa"/>
          </w:tcPr>
          <w:p w:rsidR="005510FB" w:rsidRPr="005510FB" w:rsidRDefault="005510FB" w:rsidP="005510FB">
            <w:pPr>
              <w:spacing w:after="40" w:line="264" w:lineRule="auto"/>
              <w:ind w:firstLine="0"/>
              <w:jc w:val="left"/>
              <w:rPr>
                <w:rFonts w:cs="Arial"/>
                <w:color w:val="000000"/>
                <w:szCs w:val="20"/>
              </w:rPr>
            </w:pPr>
            <w:proofErr w:type="spellStart"/>
            <w:r w:rsidRPr="005510FB">
              <w:rPr>
                <w:rFonts w:cs="Arial"/>
                <w:color w:val="000000"/>
                <w:szCs w:val="20"/>
              </w:rPr>
              <w:t>Průkazy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odborné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způsobilosti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 </w:t>
            </w:r>
          </w:p>
        </w:tc>
        <w:tc>
          <w:tcPr>
            <w:tcW w:w="1701" w:type="dxa"/>
          </w:tcPr>
          <w:p w:rsidR="005510FB" w:rsidRPr="005510FB" w:rsidRDefault="005510FB" w:rsidP="005510FB">
            <w:pPr>
              <w:spacing w:after="40" w:line="264" w:lineRule="auto"/>
              <w:ind w:firstLine="0"/>
              <w:jc w:val="left"/>
              <w:rPr>
                <w:rFonts w:cs="Arial"/>
                <w:color w:val="000000"/>
                <w:szCs w:val="20"/>
              </w:rPr>
            </w:pPr>
            <w:r w:rsidRPr="005510FB">
              <w:rPr>
                <w:rFonts w:cs="Arial"/>
                <w:color w:val="000000"/>
                <w:szCs w:val="20"/>
              </w:rPr>
              <w:t xml:space="preserve">Hl.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zhotovitel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,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zhotovitelé</w:t>
            </w:r>
            <w:proofErr w:type="spellEnd"/>
          </w:p>
        </w:tc>
        <w:tc>
          <w:tcPr>
            <w:tcW w:w="3118" w:type="dxa"/>
          </w:tcPr>
          <w:p w:rsidR="005510FB" w:rsidRPr="005510FB" w:rsidRDefault="005510FB" w:rsidP="005510FB">
            <w:pPr>
              <w:spacing w:after="40" w:line="264" w:lineRule="auto"/>
              <w:ind w:firstLine="0"/>
              <w:jc w:val="left"/>
              <w:rPr>
                <w:rFonts w:cs="Arial"/>
                <w:color w:val="000000"/>
                <w:szCs w:val="20"/>
              </w:rPr>
            </w:pPr>
            <w:proofErr w:type="spellStart"/>
            <w:r w:rsidRPr="005510FB">
              <w:rPr>
                <w:rFonts w:cs="Arial"/>
                <w:color w:val="000000"/>
                <w:szCs w:val="20"/>
              </w:rPr>
              <w:t>Ke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kontrole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u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stavbyvedoucího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nebo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u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jednotlivých</w:t>
            </w:r>
            <w:proofErr w:type="spellEnd"/>
            <w:r w:rsidRPr="005510FB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510FB">
              <w:rPr>
                <w:rFonts w:cs="Arial"/>
                <w:color w:val="000000"/>
                <w:szCs w:val="20"/>
              </w:rPr>
              <w:t>zhotovitelů</w:t>
            </w:r>
            <w:proofErr w:type="spellEnd"/>
          </w:p>
        </w:tc>
      </w:tr>
    </w:tbl>
    <w:p w:rsidR="005510FB" w:rsidRDefault="005510FB" w:rsidP="005510FB">
      <w:pPr>
        <w:ind w:left="3828" w:hanging="3828"/>
        <w:rPr>
          <w:b/>
        </w:rPr>
      </w:pPr>
    </w:p>
    <w:p w:rsidR="005510FB" w:rsidRDefault="005510FB" w:rsidP="005510FB">
      <w:pPr>
        <w:pStyle w:val="Nadpis1"/>
        <w:keepLines w:val="0"/>
        <w:pageBreakBefore/>
        <w:tabs>
          <w:tab w:val="num" w:pos="567"/>
        </w:tabs>
        <w:spacing w:before="0" w:after="600" w:line="264" w:lineRule="auto"/>
        <w:ind w:left="0" w:firstLine="0"/>
      </w:pPr>
      <w:bookmarkStart w:id="62" w:name="_Toc506378338"/>
      <w:bookmarkStart w:id="63" w:name="_Toc10645422"/>
      <w:r>
        <w:lastRenderedPageBreak/>
        <w:t>Situační výkres stavby</w:t>
      </w:r>
      <w:bookmarkEnd w:id="62"/>
      <w:bookmarkEnd w:id="63"/>
    </w:p>
    <w:p w:rsidR="005510FB" w:rsidRPr="003B5E00" w:rsidRDefault="005510FB" w:rsidP="00763BD4">
      <w:pPr>
        <w:ind w:firstLine="0"/>
        <w:rPr>
          <w:rFonts w:cstheme="minorHAnsi"/>
          <w:color w:val="000000"/>
          <w:sz w:val="22"/>
        </w:rPr>
      </w:pPr>
      <w:r w:rsidRPr="003B5E00">
        <w:rPr>
          <w:rFonts w:cstheme="minorHAnsi"/>
          <w:color w:val="000000"/>
          <w:sz w:val="22"/>
        </w:rPr>
        <w:t>Situační výkres je přílohou č. 5 tohoto Plánu BOZP.</w:t>
      </w:r>
    </w:p>
    <w:p w:rsidR="005510FB" w:rsidRPr="003B5E00" w:rsidRDefault="005510FB" w:rsidP="00763BD4">
      <w:pPr>
        <w:ind w:firstLine="0"/>
        <w:rPr>
          <w:rFonts w:cstheme="minorHAnsi"/>
          <w:color w:val="000000"/>
          <w:spacing w:val="-2"/>
          <w:sz w:val="22"/>
        </w:rPr>
      </w:pPr>
      <w:r w:rsidRPr="003B5E00">
        <w:rPr>
          <w:rFonts w:cstheme="minorHAnsi"/>
          <w:color w:val="000000"/>
          <w:sz w:val="22"/>
        </w:rPr>
        <w:t>Situační</w:t>
      </w:r>
      <w:r w:rsidRPr="003B5E00">
        <w:rPr>
          <w:rFonts w:cstheme="minorHAnsi"/>
          <w:color w:val="000000"/>
          <w:spacing w:val="84"/>
          <w:sz w:val="22"/>
        </w:rPr>
        <w:t xml:space="preserve"> </w:t>
      </w:r>
      <w:r w:rsidRPr="003B5E00">
        <w:rPr>
          <w:rFonts w:cstheme="minorHAnsi"/>
          <w:color w:val="000000"/>
          <w:sz w:val="22"/>
        </w:rPr>
        <w:t>výkre</w:t>
      </w:r>
      <w:r w:rsidRPr="003B5E00">
        <w:rPr>
          <w:rFonts w:cstheme="minorHAnsi"/>
          <w:color w:val="000000"/>
          <w:spacing w:val="-2"/>
          <w:sz w:val="22"/>
        </w:rPr>
        <w:t>s</w:t>
      </w:r>
      <w:r w:rsidRPr="003B5E00">
        <w:rPr>
          <w:rFonts w:cstheme="minorHAnsi"/>
          <w:color w:val="000000"/>
          <w:spacing w:val="84"/>
          <w:sz w:val="22"/>
        </w:rPr>
        <w:t xml:space="preserve"> </w:t>
      </w:r>
      <w:r w:rsidRPr="003B5E00">
        <w:rPr>
          <w:rFonts w:cstheme="minorHAnsi"/>
          <w:color w:val="000000"/>
          <w:sz w:val="22"/>
        </w:rPr>
        <w:t>st</w:t>
      </w:r>
      <w:r w:rsidRPr="003B5E00">
        <w:rPr>
          <w:rFonts w:cstheme="minorHAnsi"/>
          <w:color w:val="000000"/>
          <w:spacing w:val="-2"/>
          <w:sz w:val="22"/>
        </w:rPr>
        <w:t>a</w:t>
      </w:r>
      <w:r w:rsidRPr="003B5E00">
        <w:rPr>
          <w:rFonts w:cstheme="minorHAnsi"/>
          <w:color w:val="000000"/>
          <w:sz w:val="22"/>
        </w:rPr>
        <w:t>vby</w:t>
      </w:r>
      <w:r w:rsidRPr="003B5E00">
        <w:rPr>
          <w:rFonts w:cstheme="minorHAnsi"/>
          <w:color w:val="000000"/>
          <w:spacing w:val="82"/>
          <w:sz w:val="22"/>
        </w:rPr>
        <w:t xml:space="preserve"> </w:t>
      </w:r>
      <w:r w:rsidRPr="003B5E00">
        <w:rPr>
          <w:rFonts w:cstheme="minorHAnsi"/>
          <w:color w:val="000000"/>
          <w:sz w:val="22"/>
        </w:rPr>
        <w:t>vypracuje</w:t>
      </w:r>
      <w:r w:rsidRPr="003B5E00">
        <w:rPr>
          <w:rFonts w:cstheme="minorHAnsi"/>
          <w:color w:val="000000"/>
          <w:spacing w:val="84"/>
          <w:sz w:val="22"/>
        </w:rPr>
        <w:t xml:space="preserve"> </w:t>
      </w:r>
      <w:r w:rsidRPr="003B5E00">
        <w:rPr>
          <w:rFonts w:cstheme="minorHAnsi"/>
          <w:color w:val="000000"/>
          <w:sz w:val="22"/>
        </w:rPr>
        <w:t>hlavní</w:t>
      </w:r>
      <w:r w:rsidRPr="003B5E00">
        <w:rPr>
          <w:rFonts w:cstheme="minorHAnsi"/>
          <w:color w:val="000000"/>
          <w:spacing w:val="84"/>
          <w:sz w:val="22"/>
        </w:rPr>
        <w:t xml:space="preserve"> </w:t>
      </w:r>
      <w:r w:rsidRPr="003B5E00">
        <w:rPr>
          <w:rFonts w:cstheme="minorHAnsi"/>
          <w:color w:val="000000"/>
          <w:sz w:val="22"/>
        </w:rPr>
        <w:t>z</w:t>
      </w:r>
      <w:r w:rsidRPr="003B5E00">
        <w:rPr>
          <w:rFonts w:cstheme="minorHAnsi"/>
          <w:color w:val="000000"/>
          <w:spacing w:val="-3"/>
          <w:sz w:val="22"/>
        </w:rPr>
        <w:t>h</w:t>
      </w:r>
      <w:r w:rsidRPr="003B5E00">
        <w:rPr>
          <w:rFonts w:cstheme="minorHAnsi"/>
          <w:color w:val="000000"/>
          <w:sz w:val="22"/>
        </w:rPr>
        <w:t>otovite</w:t>
      </w:r>
      <w:r w:rsidRPr="003B5E00">
        <w:rPr>
          <w:rFonts w:cstheme="minorHAnsi"/>
          <w:color w:val="000000"/>
          <w:spacing w:val="-2"/>
          <w:sz w:val="22"/>
        </w:rPr>
        <w:t>l</w:t>
      </w:r>
      <w:r w:rsidRPr="003B5E00">
        <w:rPr>
          <w:rFonts w:cstheme="minorHAnsi"/>
          <w:color w:val="000000"/>
          <w:spacing w:val="84"/>
          <w:sz w:val="22"/>
        </w:rPr>
        <w:t xml:space="preserve"> </w:t>
      </w:r>
      <w:r w:rsidRPr="003B5E00">
        <w:rPr>
          <w:rFonts w:cstheme="minorHAnsi"/>
          <w:color w:val="000000"/>
          <w:sz w:val="22"/>
        </w:rPr>
        <w:t>při</w:t>
      </w:r>
      <w:r w:rsidRPr="003B5E00">
        <w:rPr>
          <w:rFonts w:cstheme="minorHAnsi"/>
          <w:color w:val="000000"/>
          <w:spacing w:val="84"/>
          <w:sz w:val="22"/>
        </w:rPr>
        <w:t xml:space="preserve"> </w:t>
      </w:r>
      <w:r w:rsidRPr="003B5E00">
        <w:rPr>
          <w:rFonts w:cstheme="minorHAnsi"/>
          <w:color w:val="000000"/>
          <w:sz w:val="22"/>
        </w:rPr>
        <w:t>zahájení</w:t>
      </w:r>
      <w:r w:rsidRPr="003B5E00">
        <w:rPr>
          <w:rFonts w:cstheme="minorHAnsi"/>
          <w:color w:val="000000"/>
          <w:spacing w:val="84"/>
          <w:sz w:val="22"/>
        </w:rPr>
        <w:t xml:space="preserve"> </w:t>
      </w:r>
      <w:r w:rsidRPr="003B5E00">
        <w:rPr>
          <w:rFonts w:cstheme="minorHAnsi"/>
          <w:color w:val="000000"/>
          <w:sz w:val="22"/>
        </w:rPr>
        <w:t>st</w:t>
      </w:r>
      <w:r w:rsidRPr="003B5E00">
        <w:rPr>
          <w:rFonts w:cstheme="minorHAnsi"/>
          <w:color w:val="000000"/>
          <w:spacing w:val="-2"/>
          <w:sz w:val="22"/>
        </w:rPr>
        <w:t>a</w:t>
      </w:r>
      <w:r w:rsidRPr="003B5E00">
        <w:rPr>
          <w:rFonts w:cstheme="minorHAnsi"/>
          <w:color w:val="000000"/>
          <w:sz w:val="22"/>
        </w:rPr>
        <w:t>vby.</w:t>
      </w:r>
      <w:r w:rsidRPr="003B5E00">
        <w:rPr>
          <w:rFonts w:cstheme="minorHAnsi"/>
          <w:color w:val="000000"/>
          <w:spacing w:val="84"/>
          <w:sz w:val="22"/>
        </w:rPr>
        <w:t xml:space="preserve"> </w:t>
      </w:r>
      <w:r w:rsidRPr="003B5E00">
        <w:rPr>
          <w:rFonts w:cstheme="minorHAnsi"/>
          <w:color w:val="000000"/>
          <w:sz w:val="22"/>
        </w:rPr>
        <w:t>N</w:t>
      </w:r>
      <w:r w:rsidRPr="003B5E00">
        <w:rPr>
          <w:rFonts w:cstheme="minorHAnsi"/>
          <w:color w:val="000000"/>
          <w:spacing w:val="-2"/>
          <w:sz w:val="22"/>
        </w:rPr>
        <w:t>á</w:t>
      </w:r>
      <w:r w:rsidRPr="003B5E00">
        <w:rPr>
          <w:rFonts w:cstheme="minorHAnsi"/>
          <w:color w:val="000000"/>
          <w:sz w:val="22"/>
        </w:rPr>
        <w:t>kres</w:t>
      </w:r>
      <w:r w:rsidRPr="003B5E00">
        <w:rPr>
          <w:rFonts w:cstheme="minorHAnsi"/>
          <w:color w:val="000000"/>
          <w:spacing w:val="84"/>
          <w:sz w:val="22"/>
        </w:rPr>
        <w:t xml:space="preserve"> </w:t>
      </w:r>
      <w:r w:rsidRPr="003B5E00">
        <w:rPr>
          <w:rFonts w:cstheme="minorHAnsi"/>
          <w:color w:val="000000"/>
          <w:sz w:val="22"/>
        </w:rPr>
        <w:t>bude</w:t>
      </w:r>
      <w:r w:rsidRPr="003B5E00">
        <w:rPr>
          <w:rFonts w:cstheme="minorHAnsi"/>
          <w:color w:val="000000"/>
          <w:spacing w:val="82"/>
          <w:sz w:val="22"/>
        </w:rPr>
        <w:t xml:space="preserve"> </w:t>
      </w:r>
      <w:r w:rsidRPr="003B5E00">
        <w:rPr>
          <w:rFonts w:cstheme="minorHAnsi"/>
          <w:color w:val="000000"/>
          <w:sz w:val="22"/>
        </w:rPr>
        <w:t>vyvěšen</w:t>
      </w:r>
      <w:r w:rsidRPr="003B5E00">
        <w:rPr>
          <w:rFonts w:cstheme="minorHAnsi"/>
          <w:color w:val="000000"/>
          <w:spacing w:val="84"/>
          <w:sz w:val="22"/>
        </w:rPr>
        <w:t xml:space="preserve"> </w:t>
      </w:r>
      <w:r w:rsidRPr="003B5E00">
        <w:rPr>
          <w:rFonts w:cstheme="minorHAnsi"/>
          <w:color w:val="000000"/>
          <w:spacing w:val="-3"/>
          <w:sz w:val="22"/>
        </w:rPr>
        <w:t>u</w:t>
      </w:r>
      <w:r w:rsidRPr="003B5E00">
        <w:rPr>
          <w:rFonts w:cstheme="minorHAnsi"/>
          <w:color w:val="000000"/>
          <w:sz w:val="22"/>
        </w:rPr>
        <w:t xml:space="preserve"> stavbyve</w:t>
      </w:r>
      <w:r w:rsidRPr="003B5E00">
        <w:rPr>
          <w:rFonts w:cstheme="minorHAnsi"/>
          <w:color w:val="000000"/>
          <w:spacing w:val="-3"/>
          <w:sz w:val="22"/>
        </w:rPr>
        <w:t>d</w:t>
      </w:r>
      <w:r w:rsidRPr="003B5E00">
        <w:rPr>
          <w:rFonts w:cstheme="minorHAnsi"/>
          <w:color w:val="000000"/>
          <w:sz w:val="22"/>
        </w:rPr>
        <w:t>oucího na st</w:t>
      </w:r>
      <w:r w:rsidRPr="003B5E00">
        <w:rPr>
          <w:rFonts w:cstheme="minorHAnsi"/>
          <w:color w:val="000000"/>
          <w:spacing w:val="-2"/>
          <w:sz w:val="22"/>
        </w:rPr>
        <w:t>a</w:t>
      </w:r>
      <w:r w:rsidRPr="003B5E00">
        <w:rPr>
          <w:rFonts w:cstheme="minorHAnsi"/>
          <w:color w:val="000000"/>
          <w:sz w:val="22"/>
        </w:rPr>
        <w:t>ve</w:t>
      </w:r>
      <w:r w:rsidRPr="003B5E00">
        <w:rPr>
          <w:rFonts w:cstheme="minorHAnsi"/>
          <w:color w:val="000000"/>
          <w:spacing w:val="-3"/>
          <w:sz w:val="22"/>
        </w:rPr>
        <w:t>n</w:t>
      </w:r>
      <w:r w:rsidRPr="003B5E00">
        <w:rPr>
          <w:rFonts w:cstheme="minorHAnsi"/>
          <w:color w:val="000000"/>
          <w:sz w:val="22"/>
        </w:rPr>
        <w:t>išti. Aktualizace bude prov</w:t>
      </w:r>
      <w:r w:rsidRPr="003B5E00">
        <w:rPr>
          <w:rFonts w:cstheme="minorHAnsi"/>
          <w:color w:val="000000"/>
          <w:spacing w:val="-2"/>
          <w:sz w:val="22"/>
        </w:rPr>
        <w:t>á</w:t>
      </w:r>
      <w:r w:rsidRPr="003B5E00">
        <w:rPr>
          <w:rFonts w:cstheme="minorHAnsi"/>
          <w:color w:val="000000"/>
          <w:sz w:val="22"/>
        </w:rPr>
        <w:t>děna dle postupu výst</w:t>
      </w:r>
      <w:r w:rsidRPr="003B5E00">
        <w:rPr>
          <w:rFonts w:cstheme="minorHAnsi"/>
          <w:color w:val="000000"/>
          <w:spacing w:val="-2"/>
          <w:sz w:val="22"/>
        </w:rPr>
        <w:t>a</w:t>
      </w:r>
      <w:r w:rsidRPr="003B5E00">
        <w:rPr>
          <w:rFonts w:cstheme="minorHAnsi"/>
          <w:color w:val="000000"/>
          <w:sz w:val="22"/>
        </w:rPr>
        <w:t>vby</w:t>
      </w:r>
      <w:r w:rsidRPr="003B5E00">
        <w:rPr>
          <w:rFonts w:cstheme="minorHAnsi"/>
          <w:color w:val="000000"/>
          <w:spacing w:val="-2"/>
          <w:sz w:val="22"/>
        </w:rPr>
        <w:t xml:space="preserve">. </w:t>
      </w:r>
    </w:p>
    <w:p w:rsidR="005510FB" w:rsidRPr="003B5E00" w:rsidRDefault="005510FB" w:rsidP="005510FB">
      <w:pPr>
        <w:rPr>
          <w:rFonts w:cstheme="minorHAnsi"/>
          <w:color w:val="010302"/>
          <w:sz w:val="22"/>
        </w:rPr>
      </w:pPr>
      <w:r w:rsidRPr="003B5E00">
        <w:rPr>
          <w:rFonts w:cstheme="minorHAnsi"/>
          <w:color w:val="000000"/>
          <w:sz w:val="22"/>
        </w:rPr>
        <w:t>Bude obsa</w:t>
      </w:r>
      <w:r w:rsidRPr="003B5E00">
        <w:rPr>
          <w:rFonts w:cstheme="minorHAnsi"/>
          <w:color w:val="000000"/>
          <w:spacing w:val="-3"/>
          <w:sz w:val="22"/>
        </w:rPr>
        <w:t>h</w:t>
      </w:r>
      <w:r w:rsidRPr="003B5E00">
        <w:rPr>
          <w:rFonts w:cstheme="minorHAnsi"/>
          <w:color w:val="000000"/>
          <w:sz w:val="22"/>
        </w:rPr>
        <w:t>ov</w:t>
      </w:r>
      <w:r w:rsidRPr="003B5E00">
        <w:rPr>
          <w:rFonts w:cstheme="minorHAnsi"/>
          <w:color w:val="000000"/>
          <w:spacing w:val="-2"/>
          <w:sz w:val="22"/>
        </w:rPr>
        <w:t>a</w:t>
      </w:r>
      <w:r w:rsidRPr="003B5E00">
        <w:rPr>
          <w:rFonts w:cstheme="minorHAnsi"/>
          <w:color w:val="000000"/>
          <w:sz w:val="22"/>
        </w:rPr>
        <w:t xml:space="preserve">t:  </w:t>
      </w:r>
    </w:p>
    <w:p w:rsidR="005510FB" w:rsidRPr="003B5E00" w:rsidRDefault="005510FB" w:rsidP="005510FB">
      <w:pPr>
        <w:pStyle w:val="Odstavecseseznamem"/>
        <w:numPr>
          <w:ilvl w:val="0"/>
          <w:numId w:val="12"/>
        </w:numPr>
        <w:spacing w:after="160" w:line="264" w:lineRule="auto"/>
        <w:rPr>
          <w:rFonts w:cstheme="minorHAnsi"/>
          <w:color w:val="010302"/>
          <w:sz w:val="22"/>
        </w:rPr>
      </w:pPr>
      <w:r w:rsidRPr="003B5E00">
        <w:rPr>
          <w:rFonts w:cstheme="minorHAnsi"/>
          <w:color w:val="000000"/>
          <w:sz w:val="22"/>
        </w:rPr>
        <w:t xml:space="preserve">zařízení staveniště  </w:t>
      </w:r>
    </w:p>
    <w:p w:rsidR="005510FB" w:rsidRPr="003B5E00" w:rsidRDefault="005510FB" w:rsidP="005510FB">
      <w:pPr>
        <w:pStyle w:val="Odstavecseseznamem"/>
        <w:numPr>
          <w:ilvl w:val="0"/>
          <w:numId w:val="12"/>
        </w:numPr>
        <w:spacing w:after="160" w:line="264" w:lineRule="auto"/>
        <w:rPr>
          <w:rFonts w:cstheme="minorHAnsi"/>
          <w:color w:val="000000"/>
          <w:sz w:val="22"/>
        </w:rPr>
      </w:pPr>
      <w:proofErr w:type="spellStart"/>
      <w:r w:rsidRPr="003B5E00">
        <w:rPr>
          <w:rFonts w:cstheme="minorHAnsi"/>
          <w:color w:val="000000"/>
          <w:sz w:val="22"/>
        </w:rPr>
        <w:t>buňkoviště</w:t>
      </w:r>
      <w:proofErr w:type="spellEnd"/>
      <w:r w:rsidRPr="003B5E00">
        <w:rPr>
          <w:rFonts w:cstheme="minorHAnsi"/>
          <w:color w:val="000000"/>
          <w:sz w:val="22"/>
        </w:rPr>
        <w:t xml:space="preserve"> a sklady  </w:t>
      </w:r>
    </w:p>
    <w:p w:rsidR="005510FB" w:rsidRPr="003B5E00" w:rsidRDefault="005510FB" w:rsidP="005510FB">
      <w:pPr>
        <w:pStyle w:val="Odstavecseseznamem"/>
        <w:numPr>
          <w:ilvl w:val="0"/>
          <w:numId w:val="12"/>
        </w:numPr>
        <w:spacing w:after="160" w:line="264" w:lineRule="auto"/>
        <w:rPr>
          <w:rFonts w:cstheme="minorHAnsi"/>
          <w:color w:val="000000"/>
          <w:sz w:val="22"/>
        </w:rPr>
      </w:pPr>
      <w:r w:rsidRPr="003B5E00">
        <w:rPr>
          <w:rFonts w:cstheme="minorHAnsi"/>
          <w:color w:val="000000"/>
          <w:sz w:val="22"/>
        </w:rPr>
        <w:t xml:space="preserve">komunikační a dopravní trasy  </w:t>
      </w:r>
    </w:p>
    <w:p w:rsidR="005510FB" w:rsidRPr="003B5E00" w:rsidRDefault="005510FB" w:rsidP="005510FB">
      <w:pPr>
        <w:pStyle w:val="Odstavecseseznamem"/>
        <w:numPr>
          <w:ilvl w:val="0"/>
          <w:numId w:val="12"/>
        </w:numPr>
        <w:spacing w:after="160" w:line="264" w:lineRule="auto"/>
        <w:rPr>
          <w:rFonts w:cstheme="minorHAnsi"/>
          <w:color w:val="000000"/>
          <w:sz w:val="22"/>
        </w:rPr>
      </w:pPr>
      <w:r w:rsidRPr="003B5E00">
        <w:rPr>
          <w:rFonts w:cstheme="minorHAnsi"/>
          <w:color w:val="000000"/>
          <w:sz w:val="22"/>
        </w:rPr>
        <w:t xml:space="preserve">inženýrské sítě  </w:t>
      </w:r>
    </w:p>
    <w:p w:rsidR="005510FB" w:rsidRPr="003B5E00" w:rsidRDefault="005510FB" w:rsidP="005510FB">
      <w:pPr>
        <w:pStyle w:val="Odstavecseseznamem"/>
        <w:numPr>
          <w:ilvl w:val="0"/>
          <w:numId w:val="12"/>
        </w:numPr>
        <w:spacing w:after="160" w:line="264" w:lineRule="auto"/>
        <w:rPr>
          <w:rFonts w:cstheme="minorHAnsi"/>
          <w:color w:val="000000"/>
          <w:sz w:val="22"/>
        </w:rPr>
      </w:pPr>
      <w:r w:rsidRPr="003B5E00">
        <w:rPr>
          <w:rFonts w:cstheme="minorHAnsi"/>
          <w:color w:val="000000"/>
          <w:sz w:val="22"/>
        </w:rPr>
        <w:t xml:space="preserve">prostory pro parkování strojů  </w:t>
      </w:r>
    </w:p>
    <w:p w:rsidR="005510FB" w:rsidRPr="003B5E00" w:rsidRDefault="005510FB" w:rsidP="005510FB">
      <w:pPr>
        <w:pStyle w:val="Odstavecseseznamem"/>
        <w:numPr>
          <w:ilvl w:val="0"/>
          <w:numId w:val="12"/>
        </w:numPr>
        <w:spacing w:after="160" w:line="264" w:lineRule="auto"/>
        <w:rPr>
          <w:rFonts w:cstheme="minorHAnsi"/>
          <w:color w:val="000000"/>
          <w:sz w:val="22"/>
        </w:rPr>
      </w:pPr>
      <w:r w:rsidRPr="003B5E00">
        <w:rPr>
          <w:rFonts w:cstheme="minorHAnsi"/>
          <w:color w:val="000000"/>
          <w:sz w:val="22"/>
        </w:rPr>
        <w:t xml:space="preserve">prostory pro dočasné uložení materiálu  </w:t>
      </w:r>
    </w:p>
    <w:p w:rsidR="005510FB" w:rsidRPr="003B5E00" w:rsidRDefault="005510FB" w:rsidP="005510FB">
      <w:pPr>
        <w:pStyle w:val="Odstavecseseznamem"/>
        <w:numPr>
          <w:ilvl w:val="0"/>
          <w:numId w:val="12"/>
        </w:numPr>
        <w:spacing w:after="160" w:line="264" w:lineRule="auto"/>
        <w:rPr>
          <w:rFonts w:cstheme="minorHAnsi"/>
          <w:color w:val="000000"/>
          <w:sz w:val="22"/>
        </w:rPr>
      </w:pPr>
      <w:r w:rsidRPr="003B5E00">
        <w:rPr>
          <w:rFonts w:cstheme="minorHAnsi"/>
          <w:color w:val="000000"/>
          <w:sz w:val="22"/>
        </w:rPr>
        <w:t>místa první pomoci</w:t>
      </w:r>
    </w:p>
    <w:p w:rsidR="005510FB" w:rsidRPr="003B5E00" w:rsidRDefault="005510FB" w:rsidP="005510FB">
      <w:pPr>
        <w:pStyle w:val="Odstavecseseznamem"/>
        <w:numPr>
          <w:ilvl w:val="0"/>
          <w:numId w:val="12"/>
        </w:numPr>
        <w:spacing w:after="160" w:line="264" w:lineRule="auto"/>
        <w:rPr>
          <w:rFonts w:cstheme="minorHAnsi"/>
          <w:color w:val="000000"/>
          <w:sz w:val="22"/>
        </w:rPr>
      </w:pPr>
      <w:r w:rsidRPr="003B5E00">
        <w:rPr>
          <w:rFonts w:cstheme="minorHAnsi"/>
          <w:color w:val="000000"/>
          <w:sz w:val="22"/>
        </w:rPr>
        <w:t>hasicí prostředky</w:t>
      </w:r>
    </w:p>
    <w:p w:rsidR="005510FB" w:rsidRDefault="005510FB" w:rsidP="005510FB">
      <w:pPr>
        <w:pStyle w:val="Odstavecseseznamem"/>
        <w:ind w:left="644"/>
        <w:rPr>
          <w:rFonts w:cstheme="minorHAnsi"/>
          <w:color w:val="000000"/>
          <w:sz w:val="22"/>
          <w:highlight w:val="yellow"/>
        </w:rPr>
      </w:pPr>
    </w:p>
    <w:p w:rsidR="005510FB" w:rsidRPr="00F02935" w:rsidRDefault="005510FB" w:rsidP="00763BD4">
      <w:pPr>
        <w:ind w:firstLine="0"/>
        <w:rPr>
          <w:sz w:val="22"/>
        </w:rPr>
      </w:pPr>
      <w:r w:rsidRPr="00F02935">
        <w:rPr>
          <w:sz w:val="22"/>
        </w:rPr>
        <w:t>Blíže není vybavenost specifikována a je to věcí dodavatele stavby. Možnost odstavení stavebních strojů a uložení materiálu bude předmětem smluvních vztahů mezi vlastníkem pozemku, investorem a zhotovitelem stavby.</w:t>
      </w:r>
    </w:p>
    <w:p w:rsidR="005510FB" w:rsidRDefault="005510FB" w:rsidP="005510FB"/>
    <w:p w:rsidR="00C212ED" w:rsidRPr="00B747A8" w:rsidRDefault="00C212ED" w:rsidP="005510FB"/>
    <w:p w:rsidR="005510FB" w:rsidRDefault="005510FB" w:rsidP="00C212ED">
      <w:pPr>
        <w:pStyle w:val="Nadpis1"/>
        <w:keepLines w:val="0"/>
        <w:tabs>
          <w:tab w:val="num" w:pos="567"/>
        </w:tabs>
        <w:spacing w:before="0" w:after="600" w:line="259" w:lineRule="auto"/>
        <w:ind w:left="0" w:firstLine="0"/>
      </w:pPr>
      <w:bookmarkStart w:id="64" w:name="_Toc506378339"/>
      <w:bookmarkStart w:id="65" w:name="_Toc10645423"/>
      <w:r w:rsidRPr="00D76B67">
        <w:t>Přípravné práce před zahájením výstavby</w:t>
      </w:r>
      <w:bookmarkEnd w:id="64"/>
      <w:bookmarkEnd w:id="65"/>
    </w:p>
    <w:p w:rsidR="005510FB" w:rsidRPr="001F7299" w:rsidRDefault="005510FB" w:rsidP="005510FB">
      <w:pPr>
        <w:pStyle w:val="Nadpis2"/>
        <w:keepLines w:val="0"/>
        <w:tabs>
          <w:tab w:val="left" w:pos="652"/>
        </w:tabs>
        <w:spacing w:after="120" w:line="264" w:lineRule="auto"/>
        <w:ind w:left="0" w:firstLine="0"/>
      </w:pPr>
      <w:bookmarkStart w:id="66" w:name="_Toc506378340"/>
      <w:bookmarkStart w:id="67" w:name="_Toc10645424"/>
      <w:r w:rsidRPr="001F7299">
        <w:t>Předání staveniště</w:t>
      </w:r>
      <w:bookmarkEnd w:id="66"/>
      <w:bookmarkEnd w:id="67"/>
    </w:p>
    <w:p w:rsidR="005510FB" w:rsidRPr="002B12EC" w:rsidRDefault="005510FB" w:rsidP="005510FB">
      <w:pPr>
        <w:pStyle w:val="Odstavecseseznamem"/>
        <w:numPr>
          <w:ilvl w:val="0"/>
          <w:numId w:val="12"/>
        </w:numPr>
        <w:spacing w:after="160" w:line="264" w:lineRule="auto"/>
        <w:rPr>
          <w:rFonts w:ascii="Times New Roman" w:hAnsi="Times New Roman" w:cs="Times New Roman"/>
          <w:color w:val="010302"/>
        </w:rPr>
      </w:pPr>
      <w:r w:rsidRPr="002B12EC">
        <w:rPr>
          <w:rFonts w:cstheme="minorHAnsi"/>
          <w:color w:val="000000"/>
          <w:sz w:val="22"/>
        </w:rPr>
        <w:t>Staveniště bude písemně předáno zhotoviteli zástupcem investora, který stanoví podmínky pr</w:t>
      </w:r>
      <w:r>
        <w:rPr>
          <w:rFonts w:cstheme="minorHAnsi"/>
          <w:color w:val="000000"/>
          <w:sz w:val="22"/>
        </w:rPr>
        <w:t xml:space="preserve">o </w:t>
      </w:r>
      <w:r w:rsidRPr="002B12EC">
        <w:rPr>
          <w:rFonts w:cstheme="minorHAnsi"/>
          <w:color w:val="000000"/>
          <w:sz w:val="22"/>
        </w:rPr>
        <w:t>provádění prací.</w:t>
      </w:r>
    </w:p>
    <w:p w:rsidR="005510FB" w:rsidRPr="002B12EC" w:rsidRDefault="005510FB" w:rsidP="005510FB">
      <w:pPr>
        <w:pStyle w:val="Nadpis2"/>
        <w:keepLines w:val="0"/>
        <w:tabs>
          <w:tab w:val="left" w:pos="652"/>
        </w:tabs>
        <w:spacing w:after="120" w:line="264" w:lineRule="auto"/>
        <w:ind w:left="0" w:firstLine="0"/>
      </w:pPr>
      <w:bookmarkStart w:id="68" w:name="_Toc506378341"/>
      <w:bookmarkStart w:id="69" w:name="_Toc10645425"/>
      <w:r w:rsidRPr="002B12EC">
        <w:t>Vytýčení inženýrských sítí a ochranných páse</w:t>
      </w:r>
      <w:r>
        <w:t>m</w:t>
      </w:r>
      <w:bookmarkEnd w:id="68"/>
      <w:bookmarkEnd w:id="69"/>
    </w:p>
    <w:p w:rsidR="005510FB" w:rsidRDefault="005510FB" w:rsidP="005510FB">
      <w:pPr>
        <w:pStyle w:val="Odstavecseseznamem"/>
        <w:numPr>
          <w:ilvl w:val="0"/>
          <w:numId w:val="12"/>
        </w:numPr>
        <w:spacing w:after="160" w:line="264" w:lineRule="auto"/>
        <w:rPr>
          <w:rFonts w:cstheme="minorHAnsi"/>
          <w:color w:val="000000"/>
          <w:sz w:val="22"/>
        </w:rPr>
      </w:pPr>
      <w:r w:rsidRPr="002B12EC">
        <w:rPr>
          <w:rFonts w:cstheme="minorHAnsi"/>
          <w:color w:val="000000"/>
          <w:sz w:val="22"/>
        </w:rPr>
        <w:t>Dodržování zásad bezpečného pohybu</w:t>
      </w:r>
    </w:p>
    <w:p w:rsidR="005510FB" w:rsidRPr="002B12EC" w:rsidRDefault="005510FB" w:rsidP="005510FB">
      <w:pPr>
        <w:pStyle w:val="Odstavecseseznamem"/>
        <w:numPr>
          <w:ilvl w:val="0"/>
          <w:numId w:val="12"/>
        </w:numPr>
        <w:spacing w:after="160" w:line="264" w:lineRule="auto"/>
        <w:rPr>
          <w:rFonts w:cstheme="minorHAnsi"/>
          <w:color w:val="000000"/>
          <w:sz w:val="22"/>
        </w:rPr>
      </w:pPr>
      <w:r w:rsidRPr="002B12EC">
        <w:rPr>
          <w:rFonts w:cstheme="minorHAnsi"/>
          <w:color w:val="000000"/>
          <w:sz w:val="22"/>
        </w:rPr>
        <w:t>Používání OOPP</w:t>
      </w:r>
    </w:p>
    <w:p w:rsidR="005510FB" w:rsidRPr="002B12EC" w:rsidRDefault="005510FB" w:rsidP="005510FB">
      <w:pPr>
        <w:pStyle w:val="Odstavecseseznamem"/>
        <w:numPr>
          <w:ilvl w:val="0"/>
          <w:numId w:val="12"/>
        </w:numPr>
        <w:spacing w:after="160" w:line="264" w:lineRule="auto"/>
        <w:rPr>
          <w:rFonts w:cstheme="minorHAnsi"/>
          <w:color w:val="000000"/>
          <w:sz w:val="22"/>
        </w:rPr>
      </w:pPr>
      <w:r w:rsidRPr="002B12EC">
        <w:rPr>
          <w:rFonts w:cstheme="minorHAnsi"/>
          <w:color w:val="000000"/>
          <w:sz w:val="22"/>
        </w:rPr>
        <w:t>Zhotovitel zabezpečí vytýčení všech stávajících inženýrských síti a prokazatelně seznámí</w:t>
      </w:r>
      <w:r>
        <w:rPr>
          <w:rFonts w:cstheme="minorHAnsi"/>
          <w:color w:val="000000"/>
          <w:sz w:val="22"/>
        </w:rPr>
        <w:t xml:space="preserve"> </w:t>
      </w:r>
      <w:r w:rsidRPr="002B12EC">
        <w:rPr>
          <w:rFonts w:cstheme="minorHAnsi"/>
          <w:color w:val="000000"/>
          <w:sz w:val="22"/>
        </w:rPr>
        <w:t>pracovníky s polohou sítí.</w:t>
      </w:r>
    </w:p>
    <w:p w:rsidR="005510FB" w:rsidRPr="002B12EC" w:rsidRDefault="005510FB" w:rsidP="005510FB">
      <w:pPr>
        <w:pStyle w:val="Nadpis2"/>
        <w:keepLines w:val="0"/>
        <w:tabs>
          <w:tab w:val="left" w:pos="652"/>
        </w:tabs>
        <w:spacing w:after="120" w:line="264" w:lineRule="auto"/>
        <w:ind w:left="0" w:firstLine="0"/>
      </w:pPr>
      <w:bookmarkStart w:id="70" w:name="_Toc506378342"/>
      <w:bookmarkStart w:id="71" w:name="_Toc10645426"/>
      <w:r>
        <w:t>S</w:t>
      </w:r>
      <w:r w:rsidRPr="002B12EC">
        <w:t>k</w:t>
      </w:r>
      <w:r>
        <w:t>ládky většího množství zeminy</w:t>
      </w:r>
      <w:bookmarkEnd w:id="70"/>
      <w:bookmarkEnd w:id="71"/>
    </w:p>
    <w:p w:rsidR="005510FB" w:rsidRPr="002B12EC" w:rsidRDefault="005510FB" w:rsidP="005510FB">
      <w:pPr>
        <w:pStyle w:val="Odstavecseseznamem"/>
        <w:numPr>
          <w:ilvl w:val="0"/>
          <w:numId w:val="12"/>
        </w:numPr>
        <w:spacing w:after="160" w:line="264" w:lineRule="auto"/>
        <w:rPr>
          <w:rFonts w:cstheme="minorHAnsi"/>
          <w:color w:val="000000"/>
          <w:sz w:val="22"/>
        </w:rPr>
      </w:pPr>
      <w:r w:rsidRPr="002B12EC">
        <w:rPr>
          <w:rFonts w:cstheme="minorHAnsi"/>
          <w:color w:val="000000"/>
          <w:sz w:val="22"/>
        </w:rPr>
        <w:t>Skládky budovat na vyhrazených místech</w:t>
      </w:r>
    </w:p>
    <w:p w:rsidR="005510FB" w:rsidRPr="002B12EC" w:rsidRDefault="005510FB" w:rsidP="005510FB">
      <w:pPr>
        <w:pStyle w:val="Odstavecseseznamem"/>
        <w:numPr>
          <w:ilvl w:val="0"/>
          <w:numId w:val="12"/>
        </w:numPr>
        <w:spacing w:after="160" w:line="264" w:lineRule="auto"/>
        <w:rPr>
          <w:rFonts w:cstheme="minorHAnsi"/>
          <w:color w:val="000000"/>
          <w:sz w:val="22"/>
        </w:rPr>
      </w:pPr>
      <w:r w:rsidRPr="002B12EC">
        <w:rPr>
          <w:rFonts w:cstheme="minorHAnsi"/>
          <w:color w:val="000000"/>
          <w:sz w:val="22"/>
        </w:rPr>
        <w:t>Neukládat zeminu v ochranných pásmech venkovních elektrických zařízení!</w:t>
      </w:r>
    </w:p>
    <w:p w:rsidR="005510FB" w:rsidRDefault="005510FB" w:rsidP="005510FB">
      <w:pPr>
        <w:pStyle w:val="Odstavecseseznamem"/>
        <w:numPr>
          <w:ilvl w:val="0"/>
          <w:numId w:val="12"/>
        </w:numPr>
        <w:spacing w:after="160" w:line="264" w:lineRule="auto"/>
        <w:rPr>
          <w:rFonts w:cstheme="minorHAnsi"/>
          <w:color w:val="000000"/>
          <w:sz w:val="22"/>
        </w:rPr>
      </w:pPr>
      <w:r w:rsidRPr="002B12EC">
        <w:rPr>
          <w:rFonts w:cstheme="minorHAnsi"/>
          <w:color w:val="000000"/>
          <w:sz w:val="22"/>
        </w:rPr>
        <w:t xml:space="preserve">Při dočasném skladování zeminy na </w:t>
      </w:r>
      <w:proofErr w:type="spellStart"/>
      <w:r w:rsidRPr="002B12EC">
        <w:rPr>
          <w:rFonts w:cstheme="minorHAnsi"/>
          <w:color w:val="000000"/>
          <w:sz w:val="22"/>
        </w:rPr>
        <w:t>mezideponiích</w:t>
      </w:r>
      <w:proofErr w:type="spellEnd"/>
      <w:r w:rsidRPr="002B12EC">
        <w:rPr>
          <w:rFonts w:cstheme="minorHAnsi"/>
          <w:color w:val="000000"/>
          <w:sz w:val="22"/>
        </w:rPr>
        <w:t xml:space="preserve"> se musí zajistit řádný odtok vod odvodněním </w:t>
      </w:r>
      <w:r>
        <w:rPr>
          <w:rFonts w:cstheme="minorHAnsi"/>
          <w:color w:val="000000"/>
          <w:sz w:val="22"/>
        </w:rPr>
        <w:t>p</w:t>
      </w:r>
      <w:r w:rsidRPr="002B12EC">
        <w:rPr>
          <w:rFonts w:cstheme="minorHAnsi"/>
          <w:color w:val="000000"/>
          <w:sz w:val="22"/>
        </w:rPr>
        <w:t>odloží. Zeminy podléhající vlivům počasí (rozbřídavé) se nesmějí skladova</w:t>
      </w:r>
      <w:r>
        <w:rPr>
          <w:rFonts w:cstheme="minorHAnsi"/>
          <w:color w:val="000000"/>
          <w:sz w:val="22"/>
        </w:rPr>
        <w:t>t.</w:t>
      </w:r>
    </w:p>
    <w:p w:rsidR="005510FB" w:rsidRPr="002B12EC" w:rsidRDefault="005510FB" w:rsidP="005510FB">
      <w:pPr>
        <w:pStyle w:val="Nadpis2"/>
        <w:keepLines w:val="0"/>
        <w:tabs>
          <w:tab w:val="left" w:pos="652"/>
        </w:tabs>
        <w:spacing w:after="120" w:line="264" w:lineRule="auto"/>
        <w:ind w:left="0" w:firstLine="0"/>
      </w:pPr>
      <w:bookmarkStart w:id="72" w:name="_Toc506393230"/>
      <w:bookmarkStart w:id="73" w:name="_Toc10645427"/>
      <w:r>
        <w:t>Archeologický průzkum</w:t>
      </w:r>
      <w:bookmarkEnd w:id="72"/>
      <w:bookmarkEnd w:id="73"/>
    </w:p>
    <w:p w:rsidR="005510FB" w:rsidRDefault="005510FB" w:rsidP="005510FB">
      <w:pPr>
        <w:rPr>
          <w:rFonts w:cstheme="minorHAnsi"/>
          <w:color w:val="000000"/>
          <w:sz w:val="22"/>
        </w:rPr>
      </w:pPr>
      <w:r w:rsidRPr="00E21201">
        <w:rPr>
          <w:rFonts w:cstheme="minorHAnsi"/>
          <w:color w:val="000000"/>
          <w:sz w:val="22"/>
        </w:rPr>
        <w:t xml:space="preserve">V průběhu zemních prací nelze vyloučit objevení archeologických památek. Pokud </w:t>
      </w:r>
      <w:r>
        <w:rPr>
          <w:rFonts w:cstheme="minorHAnsi"/>
          <w:color w:val="000000"/>
          <w:sz w:val="22"/>
        </w:rPr>
        <w:t>by k </w:t>
      </w:r>
      <w:r w:rsidRPr="00E21201">
        <w:rPr>
          <w:rFonts w:cstheme="minorHAnsi"/>
          <w:color w:val="000000"/>
          <w:sz w:val="22"/>
        </w:rPr>
        <w:t xml:space="preserve">odkrytí archeologických nálezů došlo, musí firma provádějící stavbu </w:t>
      </w:r>
      <w:r>
        <w:rPr>
          <w:rFonts w:cstheme="minorHAnsi"/>
          <w:color w:val="000000"/>
          <w:sz w:val="22"/>
        </w:rPr>
        <w:t>postupovat v </w:t>
      </w:r>
      <w:r w:rsidRPr="00E21201">
        <w:rPr>
          <w:rFonts w:cstheme="minorHAnsi"/>
          <w:color w:val="000000"/>
          <w:sz w:val="22"/>
        </w:rPr>
        <w:t xml:space="preserve">souladu se zákonem č. 20/1987 Sb., o státní památkové péči, ve znění pozdějších předpisů. Tj. v případě odkrytí archeologických nálezů ohlásit nález příslušnému orgánu památkové péče a </w:t>
      </w:r>
      <w:r w:rsidRPr="00E21201">
        <w:rPr>
          <w:rFonts w:cstheme="minorHAnsi"/>
          <w:color w:val="000000"/>
          <w:sz w:val="22"/>
        </w:rPr>
        <w:lastRenderedPageBreak/>
        <w:t>v případě požadavku umožnit provedení záchranného archeologického výzkumu.</w:t>
      </w:r>
      <w:r>
        <w:rPr>
          <w:rFonts w:cstheme="minorHAnsi"/>
          <w:color w:val="000000"/>
          <w:sz w:val="22"/>
        </w:rPr>
        <w:t xml:space="preserve"> V takovém případě pak musí být zajištěno, že:</w:t>
      </w:r>
    </w:p>
    <w:p w:rsidR="005510FB" w:rsidRPr="002B12EC" w:rsidRDefault="005510FB" w:rsidP="005510FB">
      <w:pPr>
        <w:pStyle w:val="Odstavecseseznamem"/>
        <w:numPr>
          <w:ilvl w:val="0"/>
          <w:numId w:val="12"/>
        </w:numPr>
        <w:spacing w:after="160" w:line="264" w:lineRule="auto"/>
        <w:rPr>
          <w:rFonts w:cstheme="minorHAnsi"/>
          <w:color w:val="000000"/>
          <w:sz w:val="22"/>
        </w:rPr>
      </w:pPr>
      <w:r w:rsidRPr="002B12EC">
        <w:rPr>
          <w:rFonts w:cstheme="minorHAnsi"/>
          <w:color w:val="000000"/>
          <w:sz w:val="22"/>
        </w:rPr>
        <w:t>Všichni pracovníci archeologického průzkumu musí dodržovat veškeré požadavky na zajištění BOZP na staveništi.</w:t>
      </w:r>
    </w:p>
    <w:p w:rsidR="005510FB" w:rsidRPr="002B12EC" w:rsidRDefault="005510FB" w:rsidP="005510FB">
      <w:pPr>
        <w:pStyle w:val="Odstavecseseznamem"/>
        <w:numPr>
          <w:ilvl w:val="0"/>
          <w:numId w:val="12"/>
        </w:numPr>
        <w:spacing w:after="160" w:line="264" w:lineRule="auto"/>
        <w:rPr>
          <w:rFonts w:cstheme="minorHAnsi"/>
          <w:color w:val="000000"/>
          <w:sz w:val="22"/>
        </w:rPr>
      </w:pPr>
      <w:r w:rsidRPr="002B12EC">
        <w:rPr>
          <w:rFonts w:cstheme="minorHAnsi"/>
          <w:color w:val="000000"/>
          <w:sz w:val="22"/>
        </w:rPr>
        <w:t>Před vstupem na staveniště budou všichni pracovníci provádějící archeologický průzkum prokazatelně seznámeni s riziky stavby a s Plánem BOZP.</w:t>
      </w:r>
    </w:p>
    <w:p w:rsidR="005510FB" w:rsidRPr="002B12EC" w:rsidRDefault="005510FB" w:rsidP="005510FB">
      <w:pPr>
        <w:pStyle w:val="Odstavecseseznamem"/>
        <w:numPr>
          <w:ilvl w:val="0"/>
          <w:numId w:val="12"/>
        </w:numPr>
        <w:spacing w:after="160" w:line="264" w:lineRule="auto"/>
        <w:rPr>
          <w:rFonts w:cstheme="minorHAnsi"/>
          <w:color w:val="000000"/>
          <w:sz w:val="22"/>
        </w:rPr>
      </w:pPr>
      <w:r w:rsidRPr="002B12EC">
        <w:rPr>
          <w:rFonts w:cstheme="minorHAnsi"/>
          <w:color w:val="000000"/>
          <w:sz w:val="22"/>
        </w:rPr>
        <w:t>Pracovníci archeologického průzkumu informují KOO BOZP o rizicích vyplývajících z jejich činnosti</w:t>
      </w:r>
      <w:r>
        <w:rPr>
          <w:rFonts w:cstheme="minorHAnsi"/>
          <w:color w:val="000000"/>
          <w:sz w:val="22"/>
        </w:rPr>
        <w:t xml:space="preserve"> </w:t>
      </w:r>
      <w:r w:rsidRPr="002B12EC">
        <w:rPr>
          <w:rFonts w:cstheme="minorHAnsi"/>
          <w:color w:val="000000"/>
          <w:sz w:val="22"/>
        </w:rPr>
        <w:t>na staveništi.</w:t>
      </w:r>
    </w:p>
    <w:p w:rsidR="005510FB" w:rsidRPr="00201F8C" w:rsidRDefault="005510FB" w:rsidP="005510FB">
      <w:pPr>
        <w:pStyle w:val="Odstavecseseznamem"/>
        <w:numPr>
          <w:ilvl w:val="0"/>
          <w:numId w:val="12"/>
        </w:numPr>
        <w:spacing w:after="160" w:line="264" w:lineRule="auto"/>
        <w:rPr>
          <w:rFonts w:cstheme="minorHAnsi"/>
          <w:color w:val="000000"/>
          <w:sz w:val="22"/>
        </w:rPr>
      </w:pPr>
      <w:r w:rsidRPr="00201F8C">
        <w:rPr>
          <w:rFonts w:cstheme="minorHAnsi"/>
          <w:color w:val="000000"/>
          <w:sz w:val="22"/>
        </w:rPr>
        <w:t>Všichni pracovníci archeologického průzkumu jsou povinni dodržovat požadavky na používání OOPP na stavbě – reflexní vesta, přilba, pracovní obuv.</w:t>
      </w:r>
    </w:p>
    <w:p w:rsidR="005510FB" w:rsidRPr="00201F8C" w:rsidRDefault="005510FB" w:rsidP="005510FB">
      <w:pPr>
        <w:pStyle w:val="Odstavecseseznamem"/>
        <w:numPr>
          <w:ilvl w:val="0"/>
          <w:numId w:val="12"/>
        </w:numPr>
        <w:spacing w:after="160" w:line="264" w:lineRule="auto"/>
        <w:rPr>
          <w:rFonts w:cstheme="minorHAnsi"/>
          <w:color w:val="000000"/>
          <w:sz w:val="22"/>
        </w:rPr>
      </w:pPr>
      <w:r w:rsidRPr="00201F8C">
        <w:rPr>
          <w:rFonts w:cstheme="minorHAnsi"/>
          <w:color w:val="000000"/>
          <w:sz w:val="22"/>
        </w:rPr>
        <w:t>Pracovníci archeologického průzkumu nesmí vstupovat do ochranných pásem strojů a mechanizace</w:t>
      </w:r>
      <w:r>
        <w:rPr>
          <w:rFonts w:cstheme="minorHAnsi"/>
          <w:color w:val="000000"/>
          <w:sz w:val="22"/>
        </w:rPr>
        <w:t>!</w:t>
      </w:r>
    </w:p>
    <w:p w:rsidR="005510FB" w:rsidRPr="002B12EC" w:rsidRDefault="005510FB" w:rsidP="005510FB">
      <w:pPr>
        <w:pStyle w:val="Odstavecseseznamem"/>
        <w:numPr>
          <w:ilvl w:val="0"/>
          <w:numId w:val="12"/>
        </w:numPr>
        <w:spacing w:after="160" w:line="264" w:lineRule="auto"/>
        <w:rPr>
          <w:rFonts w:cstheme="minorHAnsi"/>
          <w:color w:val="000000"/>
          <w:sz w:val="22"/>
        </w:rPr>
      </w:pPr>
      <w:r w:rsidRPr="002B12EC">
        <w:rPr>
          <w:rFonts w:cstheme="minorHAnsi"/>
          <w:color w:val="000000"/>
          <w:sz w:val="22"/>
        </w:rPr>
        <w:t>Nesmí vstupovat do výkopů a jam bez zajištění proti sesutí – pažení, svahování!</w:t>
      </w:r>
    </w:p>
    <w:p w:rsidR="005510FB" w:rsidRPr="002B12EC" w:rsidRDefault="005510FB" w:rsidP="005510FB">
      <w:pPr>
        <w:pStyle w:val="Odstavecseseznamem"/>
        <w:numPr>
          <w:ilvl w:val="0"/>
          <w:numId w:val="12"/>
        </w:numPr>
        <w:spacing w:after="160" w:line="264" w:lineRule="auto"/>
        <w:rPr>
          <w:rFonts w:cstheme="minorHAnsi"/>
          <w:color w:val="000000"/>
          <w:sz w:val="22"/>
        </w:rPr>
      </w:pPr>
      <w:r w:rsidRPr="002B12EC">
        <w:rPr>
          <w:rFonts w:cstheme="minorHAnsi"/>
          <w:color w:val="000000"/>
          <w:sz w:val="22"/>
        </w:rPr>
        <w:t>Nesmí svévolně odstraňovat nebo odstranění požadovat, či poškozovat prostředky použité pro zajištění výkopů proti sesutí!</w:t>
      </w:r>
    </w:p>
    <w:p w:rsidR="005510FB" w:rsidRPr="002B12EC" w:rsidRDefault="005510FB" w:rsidP="005510FB">
      <w:pPr>
        <w:pStyle w:val="Odstavecseseznamem"/>
        <w:numPr>
          <w:ilvl w:val="0"/>
          <w:numId w:val="12"/>
        </w:numPr>
        <w:spacing w:after="160" w:line="264" w:lineRule="auto"/>
        <w:rPr>
          <w:rFonts w:cstheme="minorHAnsi"/>
          <w:color w:val="000000"/>
          <w:sz w:val="22"/>
        </w:rPr>
      </w:pPr>
      <w:r w:rsidRPr="002B12EC">
        <w:rPr>
          <w:rFonts w:cstheme="minorHAnsi"/>
          <w:color w:val="000000"/>
          <w:sz w:val="22"/>
        </w:rPr>
        <w:t>Nesmí podhrabávat stěny výkopů a vytvářet nebezpečné převisy!</w:t>
      </w:r>
    </w:p>
    <w:p w:rsidR="005510FB" w:rsidRPr="002B12EC" w:rsidRDefault="005510FB" w:rsidP="005510FB">
      <w:pPr>
        <w:pStyle w:val="Nadpis2"/>
        <w:keepLines w:val="0"/>
        <w:tabs>
          <w:tab w:val="left" w:pos="652"/>
        </w:tabs>
        <w:spacing w:after="120" w:line="264" w:lineRule="auto"/>
        <w:ind w:left="0" w:firstLine="0"/>
      </w:pPr>
      <w:bookmarkStart w:id="74" w:name="_Toc506378343"/>
      <w:bookmarkStart w:id="75" w:name="_Toc10645428"/>
      <w:r w:rsidRPr="002B12EC">
        <w:t>Kácení dřevin, průklest</w:t>
      </w:r>
      <w:r>
        <w:t>y</w:t>
      </w:r>
      <w:bookmarkEnd w:id="74"/>
      <w:bookmarkEnd w:id="75"/>
    </w:p>
    <w:p w:rsidR="005510FB" w:rsidRPr="00AF6210" w:rsidRDefault="00DE2622" w:rsidP="00763BD4">
      <w:pPr>
        <w:spacing w:line="266" w:lineRule="exact"/>
        <w:ind w:firstLine="0"/>
        <w:rPr>
          <w:rFonts w:cstheme="minorHAnsi"/>
          <w:color w:val="000000"/>
          <w:sz w:val="22"/>
        </w:rPr>
      </w:pPr>
      <w:r w:rsidRPr="00DE2622">
        <w:rPr>
          <w:rFonts w:cstheme="minorHAnsi"/>
          <w:color w:val="000000"/>
          <w:sz w:val="22"/>
        </w:rPr>
        <w:t>Kácení proběhli v rámci samostatné ú</w:t>
      </w:r>
      <w:r>
        <w:rPr>
          <w:rFonts w:cstheme="minorHAnsi"/>
          <w:color w:val="000000"/>
          <w:sz w:val="22"/>
        </w:rPr>
        <w:t>držbové akce správce komunikace</w:t>
      </w:r>
      <w:r w:rsidR="005510FB" w:rsidRPr="00AF6210">
        <w:rPr>
          <w:rFonts w:cstheme="minorHAnsi"/>
          <w:color w:val="000000"/>
          <w:sz w:val="22"/>
        </w:rPr>
        <w:t>.</w:t>
      </w:r>
    </w:p>
    <w:p w:rsidR="005510FB" w:rsidRPr="002B12EC" w:rsidRDefault="005510FB" w:rsidP="005510FB">
      <w:pPr>
        <w:pStyle w:val="Nadpis2"/>
        <w:keepLines w:val="0"/>
        <w:tabs>
          <w:tab w:val="left" w:pos="652"/>
        </w:tabs>
        <w:spacing w:after="120" w:line="264" w:lineRule="auto"/>
        <w:ind w:left="0" w:firstLine="0"/>
      </w:pPr>
      <w:bookmarkStart w:id="76" w:name="_Toc506378346"/>
      <w:bookmarkStart w:id="77" w:name="_Toc10645429"/>
      <w:r w:rsidRPr="002B12EC">
        <w:t>Čerpání vody</w:t>
      </w:r>
      <w:bookmarkEnd w:id="76"/>
      <w:bookmarkEnd w:id="77"/>
    </w:p>
    <w:p w:rsidR="005510FB" w:rsidRPr="00AF6210" w:rsidRDefault="005510FB" w:rsidP="00763BD4">
      <w:pPr>
        <w:ind w:firstLine="0"/>
        <w:rPr>
          <w:rFonts w:cstheme="minorHAnsi"/>
          <w:color w:val="000000"/>
          <w:sz w:val="22"/>
        </w:rPr>
      </w:pPr>
      <w:r w:rsidRPr="00AF6210">
        <w:rPr>
          <w:rFonts w:cstheme="minorHAnsi"/>
          <w:color w:val="000000"/>
          <w:sz w:val="22"/>
        </w:rPr>
        <w:t>Voda se bude dovážet cisternami nebo bude stavba provizorně napojena na stáva</w:t>
      </w:r>
      <w:r>
        <w:rPr>
          <w:rFonts w:cstheme="minorHAnsi"/>
          <w:color w:val="000000"/>
          <w:sz w:val="22"/>
        </w:rPr>
        <w:t>jící sítě.</w:t>
      </w:r>
    </w:p>
    <w:p w:rsidR="005510FB" w:rsidRPr="00AF6210" w:rsidRDefault="005510FB" w:rsidP="005510FB">
      <w:pPr>
        <w:pStyle w:val="Nadpis2"/>
        <w:keepLines w:val="0"/>
        <w:tabs>
          <w:tab w:val="left" w:pos="652"/>
        </w:tabs>
        <w:spacing w:after="120" w:line="264" w:lineRule="auto"/>
        <w:ind w:left="0" w:firstLine="0"/>
      </w:pPr>
      <w:bookmarkStart w:id="78" w:name="_Toc506378347"/>
      <w:bookmarkStart w:id="79" w:name="_Toc10645430"/>
      <w:r w:rsidRPr="00AF6210">
        <w:t>Čerpání elektrické energie</w:t>
      </w:r>
      <w:bookmarkEnd w:id="78"/>
      <w:bookmarkEnd w:id="79"/>
    </w:p>
    <w:p w:rsidR="005510FB" w:rsidRPr="00AF6210" w:rsidRDefault="005510FB" w:rsidP="00763BD4">
      <w:pPr>
        <w:tabs>
          <w:tab w:val="left" w:pos="0"/>
        </w:tabs>
        <w:ind w:firstLine="0"/>
        <w:rPr>
          <w:rFonts w:cstheme="minorHAnsi"/>
          <w:color w:val="000000"/>
          <w:sz w:val="22"/>
        </w:rPr>
      </w:pPr>
      <w:r w:rsidRPr="00AF6210">
        <w:rPr>
          <w:rFonts w:cstheme="minorHAnsi"/>
          <w:color w:val="000000"/>
          <w:sz w:val="22"/>
        </w:rPr>
        <w:t xml:space="preserve">Pro realizační práce stavby se předpokládá připojení energií z vhodného </w:t>
      </w:r>
      <w:proofErr w:type="spellStart"/>
      <w:r w:rsidRPr="00AF6210">
        <w:rPr>
          <w:rFonts w:cstheme="minorHAnsi"/>
          <w:color w:val="000000"/>
          <w:sz w:val="22"/>
        </w:rPr>
        <w:t>napojovacího</w:t>
      </w:r>
      <w:proofErr w:type="spellEnd"/>
      <w:r w:rsidRPr="00AF6210">
        <w:rPr>
          <w:rFonts w:cstheme="minorHAnsi"/>
          <w:color w:val="000000"/>
          <w:sz w:val="22"/>
        </w:rPr>
        <w:t xml:space="preserve"> bodu pro potřeby</w:t>
      </w:r>
      <w:r>
        <w:rPr>
          <w:rFonts w:cstheme="minorHAnsi"/>
          <w:color w:val="000000"/>
          <w:sz w:val="22"/>
        </w:rPr>
        <w:t xml:space="preserve"> </w:t>
      </w:r>
      <w:r w:rsidRPr="00AF6210">
        <w:rPr>
          <w:rFonts w:cstheme="minorHAnsi"/>
          <w:color w:val="000000"/>
          <w:sz w:val="22"/>
        </w:rPr>
        <w:t>zařízení stav</w:t>
      </w:r>
      <w:r>
        <w:rPr>
          <w:rFonts w:cstheme="minorHAnsi"/>
          <w:color w:val="000000"/>
          <w:sz w:val="22"/>
        </w:rPr>
        <w:t>eniště.</w:t>
      </w:r>
    </w:p>
    <w:p w:rsidR="005510FB" w:rsidRPr="00AF6210" w:rsidRDefault="005510FB" w:rsidP="00763BD4">
      <w:pPr>
        <w:tabs>
          <w:tab w:val="left" w:pos="0"/>
        </w:tabs>
        <w:ind w:firstLine="0"/>
        <w:rPr>
          <w:rFonts w:cstheme="minorHAnsi"/>
          <w:color w:val="000000"/>
          <w:sz w:val="22"/>
        </w:rPr>
      </w:pPr>
      <w:r w:rsidRPr="00AF6210">
        <w:rPr>
          <w:rFonts w:cstheme="minorHAnsi"/>
          <w:color w:val="000000"/>
          <w:sz w:val="22"/>
        </w:rPr>
        <w:t>Elektrická energie pro stavbu bude zajištěna z vlastních zdrojů zhotovitele (centrály), použité kabely budou určené pro práci ve venkovním pro</w:t>
      </w:r>
      <w:r>
        <w:rPr>
          <w:rFonts w:cstheme="minorHAnsi"/>
          <w:color w:val="000000"/>
          <w:sz w:val="22"/>
        </w:rPr>
        <w:t>středí, označené a nepoškozené.</w:t>
      </w:r>
    </w:p>
    <w:p w:rsidR="005510FB" w:rsidRPr="00AF6210" w:rsidRDefault="005510FB" w:rsidP="00763BD4">
      <w:pPr>
        <w:tabs>
          <w:tab w:val="left" w:pos="0"/>
        </w:tabs>
        <w:ind w:firstLine="0"/>
        <w:rPr>
          <w:rFonts w:cstheme="minorHAnsi"/>
          <w:color w:val="000000"/>
          <w:sz w:val="22"/>
        </w:rPr>
      </w:pPr>
      <w:r w:rsidRPr="00AF6210">
        <w:rPr>
          <w:rFonts w:cstheme="minorHAnsi"/>
          <w:color w:val="000000"/>
          <w:sz w:val="22"/>
        </w:rPr>
        <w:t>Fyzické osoby musí být dostatečně chráněny před nebezpečím úrazu elektrickým proudem.</w:t>
      </w:r>
    </w:p>
    <w:p w:rsidR="005510FB" w:rsidRPr="00AF6210" w:rsidRDefault="005510FB" w:rsidP="00763BD4">
      <w:pPr>
        <w:tabs>
          <w:tab w:val="left" w:pos="0"/>
        </w:tabs>
        <w:ind w:firstLine="0"/>
        <w:rPr>
          <w:rFonts w:cstheme="minorHAnsi"/>
          <w:color w:val="000000"/>
          <w:sz w:val="22"/>
        </w:rPr>
      </w:pPr>
      <w:r w:rsidRPr="00AF6210">
        <w:rPr>
          <w:rFonts w:cstheme="minorHAnsi"/>
          <w:color w:val="000000"/>
          <w:sz w:val="22"/>
        </w:rPr>
        <w:t>Kabely staveništního rozvodu budou vedeny mimo komunikace, umí</w:t>
      </w:r>
      <w:r>
        <w:rPr>
          <w:rFonts w:cstheme="minorHAnsi"/>
          <w:color w:val="000000"/>
          <w:sz w:val="22"/>
        </w:rPr>
        <w:t xml:space="preserve">stěny do chrániček, označeny a </w:t>
      </w:r>
      <w:r w:rsidRPr="00AF6210">
        <w:rPr>
          <w:rFonts w:cstheme="minorHAnsi"/>
          <w:color w:val="000000"/>
          <w:sz w:val="22"/>
        </w:rPr>
        <w:t>vyvěšeny, nebo uloženy v chráničkách do země.</w:t>
      </w:r>
    </w:p>
    <w:p w:rsidR="005510FB" w:rsidRPr="00AF6210" w:rsidRDefault="005510FB" w:rsidP="00763BD4">
      <w:pPr>
        <w:tabs>
          <w:tab w:val="left" w:pos="0"/>
        </w:tabs>
        <w:ind w:firstLine="0"/>
        <w:rPr>
          <w:rFonts w:cstheme="minorHAnsi"/>
          <w:color w:val="000000"/>
          <w:sz w:val="22"/>
        </w:rPr>
      </w:pPr>
      <w:r w:rsidRPr="00AF6210">
        <w:rPr>
          <w:rFonts w:cstheme="minorHAnsi"/>
          <w:color w:val="000000"/>
          <w:sz w:val="22"/>
        </w:rPr>
        <w:t>Elektrická zařízení musí být pod pravidelným dohledem pověř</w:t>
      </w:r>
      <w:r>
        <w:rPr>
          <w:rFonts w:cstheme="minorHAnsi"/>
          <w:color w:val="000000"/>
          <w:sz w:val="22"/>
        </w:rPr>
        <w:t xml:space="preserve">eného odborníka znalého s vyšší </w:t>
      </w:r>
      <w:r w:rsidRPr="00AF6210">
        <w:rPr>
          <w:rFonts w:cstheme="minorHAnsi"/>
          <w:color w:val="000000"/>
          <w:sz w:val="22"/>
        </w:rPr>
        <w:t>kvalifikací (kromě prohlídky musí ihned odstraňovat zjištěné závady).</w:t>
      </w:r>
    </w:p>
    <w:p w:rsidR="005510FB" w:rsidRPr="00AF6210" w:rsidRDefault="005510FB" w:rsidP="00763BD4">
      <w:pPr>
        <w:tabs>
          <w:tab w:val="left" w:pos="0"/>
        </w:tabs>
        <w:ind w:firstLine="0"/>
        <w:rPr>
          <w:rFonts w:cstheme="minorHAnsi"/>
          <w:color w:val="000000"/>
          <w:sz w:val="22"/>
        </w:rPr>
      </w:pPr>
      <w:r w:rsidRPr="00AF6210">
        <w:rPr>
          <w:rFonts w:cstheme="minorHAnsi"/>
          <w:color w:val="000000"/>
          <w:sz w:val="22"/>
        </w:rPr>
        <w:t>Dočasná elektrická zařízení na staveništi musí splňovat normové požadavky a musí být podrobována pravidelným kontrolám a revizím ve stanovených intervalech.</w:t>
      </w:r>
    </w:p>
    <w:p w:rsidR="005510FB" w:rsidRPr="00AF6210" w:rsidRDefault="005510FB" w:rsidP="00763BD4">
      <w:pPr>
        <w:tabs>
          <w:tab w:val="left" w:pos="0"/>
        </w:tabs>
        <w:ind w:firstLine="0"/>
        <w:rPr>
          <w:rFonts w:cstheme="minorHAnsi"/>
          <w:color w:val="000000"/>
          <w:sz w:val="22"/>
        </w:rPr>
      </w:pPr>
      <w:r w:rsidRPr="00AF6210">
        <w:rPr>
          <w:rFonts w:cstheme="minorHAnsi"/>
          <w:color w:val="000000"/>
          <w:sz w:val="22"/>
        </w:rPr>
        <w:t>Četnost revizí a kontrol bude před uvedením do provozu prokazatelně stanovena.</w:t>
      </w:r>
    </w:p>
    <w:p w:rsidR="005510FB" w:rsidRPr="00AF6210" w:rsidRDefault="005510FB" w:rsidP="00763BD4">
      <w:pPr>
        <w:tabs>
          <w:tab w:val="left" w:pos="0"/>
        </w:tabs>
        <w:ind w:firstLine="0"/>
        <w:rPr>
          <w:rFonts w:cstheme="minorHAnsi"/>
          <w:color w:val="000000"/>
          <w:sz w:val="22"/>
        </w:rPr>
      </w:pPr>
      <w:r w:rsidRPr="00AF6210">
        <w:rPr>
          <w:rFonts w:cstheme="minorHAnsi"/>
          <w:color w:val="000000"/>
          <w:sz w:val="22"/>
        </w:rPr>
        <w:t>Hlavní vypínač elektrického zařízení musí být umístěn tak, aby byl snadno přístupný, musí být označen a zabezpečen proti neoprávněné manipulaci a s jeho umístěním musí být seznámeny všechny fyzické osoby zdržující se na staveništi.</w:t>
      </w:r>
    </w:p>
    <w:p w:rsidR="005510FB" w:rsidRPr="00AF6210" w:rsidRDefault="005510FB" w:rsidP="00763BD4">
      <w:pPr>
        <w:tabs>
          <w:tab w:val="left" w:pos="0"/>
        </w:tabs>
        <w:ind w:firstLine="0"/>
        <w:rPr>
          <w:rFonts w:cstheme="minorHAnsi"/>
          <w:color w:val="000000"/>
          <w:sz w:val="22"/>
        </w:rPr>
      </w:pPr>
      <w:r w:rsidRPr="00AF6210">
        <w:rPr>
          <w:rFonts w:cstheme="minorHAnsi"/>
          <w:color w:val="000000"/>
          <w:sz w:val="22"/>
        </w:rPr>
        <w:t>Rozvodnice musí být uzavřené i za provozu tak, aby byl přístupný jejich označený „Hlavní vypínač“.</w:t>
      </w:r>
    </w:p>
    <w:p w:rsidR="005510FB" w:rsidRPr="00AF6210" w:rsidRDefault="005510FB" w:rsidP="00763BD4">
      <w:pPr>
        <w:tabs>
          <w:tab w:val="left" w:pos="0"/>
        </w:tabs>
        <w:ind w:firstLine="0"/>
        <w:rPr>
          <w:rFonts w:cstheme="minorHAnsi"/>
          <w:color w:val="000000"/>
          <w:sz w:val="22"/>
        </w:rPr>
      </w:pPr>
      <w:r w:rsidRPr="00AF6210">
        <w:rPr>
          <w:rFonts w:cstheme="minorHAnsi"/>
          <w:color w:val="000000"/>
          <w:sz w:val="22"/>
        </w:rPr>
        <w:t>Pokud se na staveništi nepracuje, musí být elektrická zařízení, která nem</w:t>
      </w:r>
      <w:r>
        <w:rPr>
          <w:rFonts w:cstheme="minorHAnsi"/>
          <w:color w:val="000000"/>
          <w:sz w:val="22"/>
        </w:rPr>
        <w:t xml:space="preserve">usí zůstat z provozních důvodů </w:t>
      </w:r>
      <w:r w:rsidRPr="00AF6210">
        <w:rPr>
          <w:rFonts w:cstheme="minorHAnsi"/>
          <w:color w:val="000000"/>
          <w:sz w:val="22"/>
        </w:rPr>
        <w:t>zapnuta, odpojena a zabezpečena proti neoprávněné manipulaci.</w:t>
      </w:r>
    </w:p>
    <w:p w:rsidR="005510FB" w:rsidRPr="00AF6210" w:rsidRDefault="005510FB" w:rsidP="005510FB">
      <w:pPr>
        <w:pStyle w:val="Nadpis2"/>
        <w:keepLines w:val="0"/>
        <w:tabs>
          <w:tab w:val="left" w:pos="652"/>
        </w:tabs>
        <w:spacing w:after="120" w:line="264" w:lineRule="auto"/>
        <w:ind w:left="0" w:firstLine="0"/>
      </w:pPr>
      <w:bookmarkStart w:id="80" w:name="_Toc506378348"/>
      <w:bookmarkStart w:id="81" w:name="_Toc10645431"/>
      <w:r>
        <w:t>Zajištění osvětlení staveniště</w:t>
      </w:r>
      <w:bookmarkEnd w:id="80"/>
      <w:bookmarkEnd w:id="81"/>
    </w:p>
    <w:p w:rsidR="005510FB" w:rsidRPr="00AF6210" w:rsidRDefault="005510FB" w:rsidP="00763BD4">
      <w:pPr>
        <w:tabs>
          <w:tab w:val="left" w:pos="0"/>
        </w:tabs>
        <w:ind w:firstLine="0"/>
        <w:rPr>
          <w:rFonts w:cstheme="minorHAnsi"/>
          <w:color w:val="000000"/>
          <w:sz w:val="22"/>
        </w:rPr>
      </w:pPr>
      <w:r w:rsidRPr="00AF6210">
        <w:rPr>
          <w:rFonts w:cstheme="minorHAnsi"/>
          <w:color w:val="000000"/>
          <w:sz w:val="22"/>
        </w:rPr>
        <w:t>Práce budou probíhat za denního světla a n</w:t>
      </w:r>
      <w:r>
        <w:rPr>
          <w:rFonts w:cstheme="minorHAnsi"/>
          <w:color w:val="000000"/>
          <w:sz w:val="22"/>
        </w:rPr>
        <w:t>evyžadují osvětlení pracoviště.</w:t>
      </w:r>
    </w:p>
    <w:p w:rsidR="005510FB" w:rsidRPr="00AF6210" w:rsidRDefault="005510FB" w:rsidP="00763BD4">
      <w:pPr>
        <w:tabs>
          <w:tab w:val="left" w:pos="0"/>
        </w:tabs>
        <w:ind w:firstLine="0"/>
        <w:rPr>
          <w:rFonts w:cstheme="minorHAnsi"/>
          <w:color w:val="000000"/>
          <w:sz w:val="22"/>
        </w:rPr>
      </w:pPr>
      <w:r w:rsidRPr="00AF6210">
        <w:rPr>
          <w:rFonts w:cstheme="minorHAnsi"/>
          <w:color w:val="000000"/>
          <w:sz w:val="22"/>
        </w:rPr>
        <w:lastRenderedPageBreak/>
        <w:t>V případě nutnosti práce v noci nebo za snížené viditelnosti bude osvětlení praco</w:t>
      </w:r>
      <w:r>
        <w:rPr>
          <w:rFonts w:cstheme="minorHAnsi"/>
          <w:color w:val="000000"/>
          <w:sz w:val="22"/>
        </w:rPr>
        <w:t xml:space="preserve">viště zajištěno </w:t>
      </w:r>
      <w:r w:rsidRPr="00AF6210">
        <w:rPr>
          <w:rFonts w:cstheme="minorHAnsi"/>
          <w:color w:val="000000"/>
          <w:sz w:val="22"/>
        </w:rPr>
        <w:t>z vlastních zdr</w:t>
      </w:r>
      <w:r>
        <w:rPr>
          <w:rFonts w:cstheme="minorHAnsi"/>
          <w:color w:val="000000"/>
          <w:sz w:val="22"/>
        </w:rPr>
        <w:t>ojů (halogenové svítilny atd.).</w:t>
      </w:r>
    </w:p>
    <w:p w:rsidR="005510FB" w:rsidRPr="00AF6210" w:rsidRDefault="005510FB" w:rsidP="00763BD4">
      <w:pPr>
        <w:tabs>
          <w:tab w:val="left" w:pos="0"/>
        </w:tabs>
        <w:ind w:firstLine="0"/>
        <w:rPr>
          <w:rFonts w:cstheme="minorHAnsi"/>
          <w:color w:val="000000"/>
          <w:sz w:val="22"/>
        </w:rPr>
      </w:pPr>
      <w:r w:rsidRPr="00AF6210">
        <w:rPr>
          <w:rFonts w:cstheme="minorHAnsi"/>
          <w:color w:val="000000"/>
          <w:sz w:val="22"/>
        </w:rPr>
        <w:t>Výkopy, které přiléhají k veřejně přístupným pozemním komunikacím nebo do nich nějakým způsobem zasahují, musejí být opatřeny příslušnou výstražnou dopravní značkou a v noci a za snížené viditelnosti označeny světelnou značkou nebo světelným signálem na začátku a na konci, případně podle konkrétních podmínek i n</w:t>
      </w:r>
      <w:r>
        <w:rPr>
          <w:rFonts w:cstheme="minorHAnsi"/>
          <w:color w:val="000000"/>
          <w:sz w:val="22"/>
        </w:rPr>
        <w:t>a dalších nebezpečných místech.</w:t>
      </w:r>
    </w:p>
    <w:p w:rsidR="005510FB" w:rsidRPr="00AF6210" w:rsidRDefault="005510FB" w:rsidP="00763BD4">
      <w:pPr>
        <w:tabs>
          <w:tab w:val="left" w:pos="0"/>
        </w:tabs>
        <w:ind w:firstLine="0"/>
        <w:rPr>
          <w:rFonts w:cstheme="minorHAnsi"/>
          <w:color w:val="000000"/>
          <w:sz w:val="22"/>
        </w:rPr>
      </w:pPr>
      <w:r w:rsidRPr="00AF6210">
        <w:rPr>
          <w:rFonts w:cstheme="minorHAnsi"/>
          <w:color w:val="000000"/>
          <w:sz w:val="22"/>
        </w:rPr>
        <w:t>Pokud je staveništěm veden průchod pro pěší, zajistí zhotov</w:t>
      </w:r>
      <w:r>
        <w:rPr>
          <w:rFonts w:cstheme="minorHAnsi"/>
          <w:color w:val="000000"/>
          <w:sz w:val="22"/>
        </w:rPr>
        <w:t>itel osvětlení tohoto průchodu.</w:t>
      </w:r>
    </w:p>
    <w:p w:rsidR="005510FB" w:rsidRDefault="005510FB" w:rsidP="00763BD4">
      <w:pPr>
        <w:tabs>
          <w:tab w:val="left" w:pos="0"/>
        </w:tabs>
        <w:ind w:firstLine="0"/>
        <w:rPr>
          <w:rFonts w:ascii="Times New Roman" w:hAnsi="Times New Roman" w:cs="Times New Roman"/>
          <w:color w:val="010302"/>
        </w:rPr>
      </w:pPr>
      <w:r w:rsidRPr="00AF6210">
        <w:rPr>
          <w:rFonts w:cstheme="minorHAnsi"/>
          <w:color w:val="000000"/>
          <w:sz w:val="22"/>
        </w:rPr>
        <w:t>Zařízení staveniště a skladové prostory budou osvět</w:t>
      </w:r>
      <w:r>
        <w:rPr>
          <w:rFonts w:cstheme="minorHAnsi"/>
          <w:color w:val="000000"/>
          <w:sz w:val="22"/>
        </w:rPr>
        <w:t>leny orientačním osvětlením pro </w:t>
      </w:r>
      <w:r w:rsidRPr="00AF6210">
        <w:rPr>
          <w:rFonts w:cstheme="minorHAnsi"/>
          <w:color w:val="000000"/>
          <w:sz w:val="22"/>
        </w:rPr>
        <w:t>potřeby případné strážní služby.</w:t>
      </w:r>
    </w:p>
    <w:p w:rsidR="005510FB" w:rsidRDefault="005510FB" w:rsidP="005510FB">
      <w:pPr>
        <w:pStyle w:val="Nadpis1"/>
        <w:keepLines w:val="0"/>
        <w:pageBreakBefore/>
        <w:tabs>
          <w:tab w:val="num" w:pos="567"/>
        </w:tabs>
        <w:spacing w:before="0" w:after="600" w:line="259" w:lineRule="auto"/>
        <w:ind w:left="0" w:firstLine="0"/>
      </w:pPr>
      <w:bookmarkStart w:id="82" w:name="_Toc506378349"/>
      <w:bookmarkStart w:id="83" w:name="_Toc10645432"/>
      <w:r>
        <w:lastRenderedPageBreak/>
        <w:t>Zajištění obvodu staveniště</w:t>
      </w:r>
      <w:bookmarkEnd w:id="82"/>
      <w:bookmarkEnd w:id="83"/>
    </w:p>
    <w:p w:rsidR="005510FB" w:rsidRPr="005828F6" w:rsidRDefault="005510FB" w:rsidP="00763BD4">
      <w:pPr>
        <w:tabs>
          <w:tab w:val="left" w:pos="0"/>
        </w:tabs>
        <w:ind w:firstLine="0"/>
        <w:rPr>
          <w:rFonts w:cstheme="minorHAnsi"/>
          <w:color w:val="000000"/>
          <w:sz w:val="22"/>
        </w:rPr>
      </w:pPr>
      <w:r w:rsidRPr="005828F6">
        <w:rPr>
          <w:rFonts w:cstheme="minorHAnsi"/>
          <w:color w:val="000000"/>
          <w:sz w:val="22"/>
        </w:rPr>
        <w:t>Oplocení, ohrazení stavby – nebude použito</w:t>
      </w:r>
    </w:p>
    <w:p w:rsidR="005510FB" w:rsidRPr="005828F6" w:rsidRDefault="005510FB" w:rsidP="00763BD4">
      <w:pPr>
        <w:tabs>
          <w:tab w:val="left" w:pos="0"/>
        </w:tabs>
        <w:ind w:firstLine="0"/>
        <w:rPr>
          <w:rFonts w:cstheme="minorHAnsi"/>
          <w:color w:val="000000"/>
          <w:sz w:val="22"/>
        </w:rPr>
      </w:pPr>
      <w:r w:rsidRPr="005828F6">
        <w:rPr>
          <w:rFonts w:cstheme="minorHAnsi"/>
          <w:color w:val="000000"/>
          <w:sz w:val="22"/>
        </w:rPr>
        <w:t>Zajištění staveniště bude provedeno zabezpečením výkopů, bezpečnostními značkami a dopravním značením.</w:t>
      </w:r>
    </w:p>
    <w:p w:rsidR="005510FB" w:rsidRDefault="005510FB" w:rsidP="00763BD4">
      <w:pPr>
        <w:tabs>
          <w:tab w:val="left" w:pos="0"/>
        </w:tabs>
        <w:ind w:firstLine="0"/>
      </w:pPr>
      <w:r w:rsidRPr="005828F6">
        <w:rPr>
          <w:rFonts w:cstheme="minorHAnsi"/>
          <w:color w:val="000000"/>
          <w:sz w:val="22"/>
        </w:rPr>
        <w:t>Zákaz vstupu a zákaz vjezdu nepovolaným fyzickým osobám musí být vyznačen na</w:t>
      </w:r>
      <w:r>
        <w:rPr>
          <w:rFonts w:cstheme="minorHAnsi"/>
          <w:color w:val="000000"/>
          <w:sz w:val="22"/>
        </w:rPr>
        <w:t> </w:t>
      </w:r>
      <w:r w:rsidRPr="005828F6">
        <w:rPr>
          <w:rFonts w:cstheme="minorHAnsi"/>
          <w:color w:val="000000"/>
          <w:sz w:val="22"/>
        </w:rPr>
        <w:t>všech vstupech</w:t>
      </w:r>
      <w:r>
        <w:rPr>
          <w:rFonts w:cstheme="minorHAnsi"/>
          <w:color w:val="000000"/>
          <w:sz w:val="22"/>
        </w:rPr>
        <w:t xml:space="preserve"> </w:t>
      </w:r>
      <w:r w:rsidRPr="005828F6">
        <w:rPr>
          <w:rFonts w:cstheme="minorHAnsi"/>
          <w:color w:val="000000"/>
          <w:sz w:val="22"/>
        </w:rPr>
        <w:t>a na přístupových komunikacích.</w:t>
      </w:r>
    </w:p>
    <w:p w:rsidR="005510FB" w:rsidRDefault="005510FB" w:rsidP="005510FB"/>
    <w:p w:rsidR="00C212ED" w:rsidRDefault="00C212ED" w:rsidP="005510FB"/>
    <w:p w:rsidR="005510FB" w:rsidRDefault="005510FB" w:rsidP="00C212ED">
      <w:pPr>
        <w:pStyle w:val="Nadpis1"/>
        <w:keepLines w:val="0"/>
        <w:tabs>
          <w:tab w:val="num" w:pos="567"/>
        </w:tabs>
        <w:spacing w:before="0" w:after="600" w:line="264" w:lineRule="auto"/>
        <w:ind w:left="0" w:firstLine="0"/>
      </w:pPr>
      <w:bookmarkStart w:id="84" w:name="_Toc506378350"/>
      <w:bookmarkStart w:id="85" w:name="_Toc10645433"/>
      <w:r>
        <w:t>Zajištění obvodu skládek a zajištění skladovaného materiálu</w:t>
      </w:r>
      <w:bookmarkEnd w:id="84"/>
      <w:bookmarkEnd w:id="85"/>
    </w:p>
    <w:p w:rsidR="005510FB" w:rsidRDefault="005510FB" w:rsidP="00763BD4">
      <w:pPr>
        <w:tabs>
          <w:tab w:val="left" w:pos="0"/>
        </w:tabs>
        <w:ind w:firstLine="0"/>
        <w:rPr>
          <w:rFonts w:cstheme="minorHAnsi"/>
          <w:color w:val="000000"/>
          <w:sz w:val="22"/>
        </w:rPr>
      </w:pPr>
      <w:r w:rsidRPr="001079FD">
        <w:rPr>
          <w:rFonts w:cstheme="minorHAnsi"/>
          <w:color w:val="000000"/>
          <w:sz w:val="22"/>
        </w:rPr>
        <w:t>Veškeré skladovací prostory pro různé druhy stavebních a doplňkových materiál</w:t>
      </w:r>
      <w:r>
        <w:rPr>
          <w:rFonts w:cstheme="minorHAnsi"/>
          <w:color w:val="000000"/>
          <w:sz w:val="22"/>
        </w:rPr>
        <w:t xml:space="preserve">ů budou umístěny </w:t>
      </w:r>
      <w:r w:rsidRPr="001079FD">
        <w:rPr>
          <w:rFonts w:cstheme="minorHAnsi"/>
          <w:color w:val="000000"/>
          <w:sz w:val="22"/>
        </w:rPr>
        <w:t>pouze na předem vytipovaných místech (vyznačených v situačním plánu) vždy tak, aby byly v</w:t>
      </w:r>
      <w:r>
        <w:rPr>
          <w:rFonts w:cstheme="minorHAnsi"/>
          <w:color w:val="000000"/>
          <w:sz w:val="22"/>
        </w:rPr>
        <w:t> </w:t>
      </w:r>
      <w:r w:rsidRPr="001079FD">
        <w:rPr>
          <w:rFonts w:cstheme="minorHAnsi"/>
          <w:color w:val="000000"/>
          <w:sz w:val="22"/>
        </w:rPr>
        <w:t>dosahu</w:t>
      </w:r>
      <w:r>
        <w:rPr>
          <w:rFonts w:cstheme="minorHAnsi"/>
          <w:color w:val="000000"/>
          <w:sz w:val="22"/>
        </w:rPr>
        <w:t xml:space="preserve"> </w:t>
      </w:r>
      <w:r w:rsidRPr="001079FD">
        <w:rPr>
          <w:rFonts w:cstheme="minorHAnsi"/>
          <w:color w:val="000000"/>
          <w:sz w:val="22"/>
        </w:rPr>
        <w:t>probíhajících prací tak, aby byla vyloučena nutnost dlouhých přesunů materiálů. Tyto prostory ohraničeny s označením zákazu vstupu nepovolaným osobám. Ve skladech a na celém staveniš</w:t>
      </w:r>
      <w:r>
        <w:rPr>
          <w:rFonts w:cstheme="minorHAnsi"/>
          <w:color w:val="000000"/>
          <w:sz w:val="22"/>
        </w:rPr>
        <w:t>ti je n</w:t>
      </w:r>
      <w:r w:rsidRPr="001079FD">
        <w:rPr>
          <w:rFonts w:cstheme="minorHAnsi"/>
          <w:color w:val="000000"/>
          <w:sz w:val="22"/>
        </w:rPr>
        <w:t>utno udržovat pořádek, za který zodpovídají všichni zhotovitelé.</w:t>
      </w:r>
    </w:p>
    <w:p w:rsidR="00C212ED" w:rsidRDefault="00C212ED" w:rsidP="00763BD4">
      <w:pPr>
        <w:tabs>
          <w:tab w:val="left" w:pos="0"/>
        </w:tabs>
        <w:ind w:firstLine="0"/>
        <w:rPr>
          <w:rFonts w:cstheme="minorHAnsi"/>
          <w:color w:val="000000"/>
          <w:sz w:val="22"/>
        </w:rPr>
      </w:pPr>
    </w:p>
    <w:p w:rsidR="00C212ED" w:rsidRDefault="00C212ED" w:rsidP="00763BD4">
      <w:pPr>
        <w:tabs>
          <w:tab w:val="left" w:pos="0"/>
        </w:tabs>
        <w:ind w:firstLine="0"/>
        <w:rPr>
          <w:rFonts w:cstheme="minorHAnsi"/>
          <w:color w:val="000000"/>
          <w:sz w:val="22"/>
        </w:rPr>
      </w:pPr>
    </w:p>
    <w:p w:rsidR="005510FB" w:rsidRPr="00D76B67" w:rsidRDefault="005510FB" w:rsidP="00C212ED">
      <w:pPr>
        <w:pStyle w:val="Nadpis1"/>
        <w:keepLines w:val="0"/>
        <w:tabs>
          <w:tab w:val="num" w:pos="567"/>
        </w:tabs>
        <w:spacing w:before="0" w:after="600" w:line="264" w:lineRule="auto"/>
        <w:ind w:left="0" w:firstLine="0"/>
      </w:pPr>
      <w:bookmarkStart w:id="86" w:name="_Toc506378351"/>
      <w:bookmarkStart w:id="87" w:name="_Toc10645434"/>
      <w:r w:rsidRPr="00D76B67">
        <w:t>Doprava</w:t>
      </w:r>
      <w:bookmarkEnd w:id="86"/>
      <w:bookmarkEnd w:id="87"/>
    </w:p>
    <w:p w:rsidR="005510FB" w:rsidRDefault="005510FB" w:rsidP="00763BD4">
      <w:pPr>
        <w:tabs>
          <w:tab w:val="left" w:pos="0"/>
        </w:tabs>
        <w:ind w:firstLine="0"/>
        <w:rPr>
          <w:rFonts w:cstheme="minorHAnsi"/>
          <w:color w:val="000000"/>
          <w:sz w:val="22"/>
        </w:rPr>
      </w:pPr>
      <w:r w:rsidRPr="00643453">
        <w:rPr>
          <w:rFonts w:cstheme="minorHAnsi"/>
          <w:color w:val="000000"/>
          <w:sz w:val="22"/>
        </w:rPr>
        <w:t>Stavba bude probíhat při omezeném, částečně př</w:t>
      </w:r>
      <w:r>
        <w:rPr>
          <w:rFonts w:cstheme="minorHAnsi"/>
          <w:color w:val="000000"/>
          <w:sz w:val="22"/>
        </w:rPr>
        <w:t xml:space="preserve">erušeném provozu stávající </w:t>
      </w:r>
      <w:r w:rsidR="00662176">
        <w:rPr>
          <w:rFonts w:cstheme="minorHAnsi"/>
          <w:color w:val="000000"/>
          <w:sz w:val="22"/>
        </w:rPr>
        <w:t>silnice</w:t>
      </w:r>
      <w:r w:rsidRPr="00643453">
        <w:rPr>
          <w:rFonts w:cstheme="minorHAnsi"/>
          <w:color w:val="000000"/>
          <w:sz w:val="22"/>
        </w:rPr>
        <w:t>. Na stavbou dotčených komunikacích bude zajištěn provoz nebo budou řešeny objízdnou trasou po stávající silniční síti.</w:t>
      </w:r>
    </w:p>
    <w:p w:rsidR="005510FB" w:rsidRPr="00643453" w:rsidRDefault="005510FB" w:rsidP="00662176">
      <w:pPr>
        <w:tabs>
          <w:tab w:val="left" w:pos="0"/>
        </w:tabs>
        <w:ind w:firstLine="0"/>
        <w:rPr>
          <w:rFonts w:cstheme="minorHAnsi"/>
          <w:color w:val="000000"/>
          <w:sz w:val="22"/>
        </w:rPr>
      </w:pPr>
      <w:r w:rsidRPr="00643453">
        <w:rPr>
          <w:rFonts w:cstheme="minorHAnsi"/>
          <w:color w:val="000000"/>
          <w:sz w:val="22"/>
        </w:rPr>
        <w:t>Přístup na stavbu (staveniště) je</w:t>
      </w:r>
      <w:r w:rsidR="00D272EA">
        <w:rPr>
          <w:rFonts w:cstheme="minorHAnsi"/>
          <w:color w:val="000000"/>
          <w:sz w:val="22"/>
        </w:rPr>
        <w:t xml:space="preserve"> možný ze stávající</w:t>
      </w:r>
      <w:r w:rsidR="00662176">
        <w:rPr>
          <w:rFonts w:cstheme="minorHAnsi"/>
          <w:color w:val="000000"/>
          <w:sz w:val="22"/>
        </w:rPr>
        <w:t xml:space="preserve"> silnic</w:t>
      </w:r>
      <w:r w:rsidR="00D272EA">
        <w:rPr>
          <w:rFonts w:cstheme="minorHAnsi"/>
          <w:color w:val="000000"/>
          <w:sz w:val="22"/>
        </w:rPr>
        <w:t>e</w:t>
      </w:r>
      <w:r w:rsidR="00662176">
        <w:rPr>
          <w:rFonts w:cstheme="minorHAnsi"/>
          <w:color w:val="000000"/>
          <w:sz w:val="22"/>
        </w:rPr>
        <w:t xml:space="preserve"> II</w:t>
      </w:r>
      <w:r w:rsidR="00D272EA">
        <w:rPr>
          <w:rFonts w:cstheme="minorHAnsi"/>
          <w:color w:val="000000"/>
          <w:sz w:val="22"/>
        </w:rPr>
        <w:t>I/2385</w:t>
      </w:r>
      <w:r w:rsidRPr="00643453">
        <w:rPr>
          <w:rFonts w:cstheme="minorHAnsi"/>
          <w:color w:val="000000"/>
          <w:sz w:val="22"/>
        </w:rPr>
        <w:t xml:space="preserve"> a křižujících komunikacích. Bližší specifikace přístupu na staveniště projedná zhotovitel stavby před zahájením výstavby se zástupci dotčených obcí a policií ČR.</w:t>
      </w:r>
    </w:p>
    <w:p w:rsidR="005510FB" w:rsidRPr="00DE3731" w:rsidRDefault="005510FB" w:rsidP="00662176">
      <w:pPr>
        <w:tabs>
          <w:tab w:val="left" w:pos="0"/>
        </w:tabs>
        <w:ind w:firstLine="0"/>
        <w:rPr>
          <w:rFonts w:cstheme="minorHAnsi"/>
          <w:color w:val="000000"/>
          <w:sz w:val="22"/>
        </w:rPr>
      </w:pPr>
      <w:r w:rsidRPr="00DE3731">
        <w:rPr>
          <w:rFonts w:cstheme="minorHAnsi"/>
          <w:color w:val="000000"/>
          <w:sz w:val="22"/>
        </w:rPr>
        <w:t>Musí být přijata taková technická a organizační opatření, která eliminují jakákoliv rizika jak pro sa</w:t>
      </w:r>
      <w:r>
        <w:rPr>
          <w:rFonts w:cstheme="minorHAnsi"/>
          <w:color w:val="000000"/>
          <w:sz w:val="22"/>
        </w:rPr>
        <w:t xml:space="preserve">motný </w:t>
      </w:r>
      <w:r w:rsidRPr="00DE3731">
        <w:rPr>
          <w:rFonts w:cstheme="minorHAnsi"/>
          <w:color w:val="000000"/>
          <w:sz w:val="22"/>
        </w:rPr>
        <w:t>provoz, tak i pro přítomnost osob pohybujících se po stavbě.</w:t>
      </w:r>
    </w:p>
    <w:p w:rsidR="005510FB" w:rsidRPr="00DE3731" w:rsidRDefault="005510FB" w:rsidP="00662176">
      <w:pPr>
        <w:tabs>
          <w:tab w:val="left" w:pos="0"/>
        </w:tabs>
        <w:ind w:firstLine="0"/>
        <w:rPr>
          <w:rFonts w:cstheme="minorHAnsi"/>
          <w:color w:val="000000"/>
          <w:sz w:val="22"/>
        </w:rPr>
      </w:pPr>
      <w:r w:rsidRPr="00DE3731">
        <w:rPr>
          <w:rFonts w:cstheme="minorHAnsi"/>
          <w:color w:val="000000"/>
          <w:sz w:val="22"/>
        </w:rPr>
        <w:t>V případě práce na silničních komunikacích I. třídy a v jejich těsné blízkosti, musí být zpracováno DIO, na</w:t>
      </w:r>
      <w:r>
        <w:rPr>
          <w:rFonts w:cstheme="minorHAnsi"/>
          <w:color w:val="000000"/>
          <w:sz w:val="22"/>
        </w:rPr>
        <w:t xml:space="preserve"> </w:t>
      </w:r>
      <w:r w:rsidRPr="00DE3731">
        <w:rPr>
          <w:rFonts w:cstheme="minorHAnsi"/>
          <w:color w:val="000000"/>
          <w:sz w:val="22"/>
        </w:rPr>
        <w:t>ostatních veřejných komunikacích nainstalováno dopravní značení dle „Zásad pro označ</w:t>
      </w:r>
      <w:r>
        <w:rPr>
          <w:rFonts w:cstheme="minorHAnsi"/>
          <w:color w:val="000000"/>
          <w:sz w:val="22"/>
        </w:rPr>
        <w:t xml:space="preserve">ování </w:t>
      </w:r>
      <w:r w:rsidRPr="00DE3731">
        <w:rPr>
          <w:rFonts w:cstheme="minorHAnsi"/>
          <w:color w:val="000000"/>
          <w:sz w:val="22"/>
        </w:rPr>
        <w:t>pracovních míst na pozemních komunikacích“.</w:t>
      </w:r>
    </w:p>
    <w:p w:rsidR="005510FB" w:rsidRPr="00DE3731" w:rsidRDefault="005510FB" w:rsidP="00662176">
      <w:pPr>
        <w:tabs>
          <w:tab w:val="left" w:pos="0"/>
        </w:tabs>
        <w:ind w:firstLine="0"/>
        <w:rPr>
          <w:rFonts w:cstheme="minorHAnsi"/>
          <w:color w:val="000000"/>
          <w:sz w:val="22"/>
        </w:rPr>
      </w:pPr>
      <w:r w:rsidRPr="00DE3731">
        <w:rPr>
          <w:rFonts w:cstheme="minorHAnsi"/>
          <w:color w:val="000000"/>
          <w:sz w:val="22"/>
        </w:rPr>
        <w:t>Je nepřípustné užívání jakýchkoli improvizovaných způsobů upevnění a zajištění značek a dopravních zařízení, jako např. trubkových nebo profilových křížů zatížených kameny, betonových prefabrikátů, pneumatik vyplněných betonem, vyřazených disků kol vozidel apod.</w:t>
      </w:r>
    </w:p>
    <w:p w:rsidR="005510FB" w:rsidRPr="00DE3731" w:rsidRDefault="005510FB" w:rsidP="00662176">
      <w:pPr>
        <w:tabs>
          <w:tab w:val="left" w:pos="0"/>
        </w:tabs>
        <w:ind w:firstLine="0"/>
        <w:rPr>
          <w:rFonts w:cstheme="minorHAnsi"/>
          <w:color w:val="000000"/>
          <w:sz w:val="22"/>
        </w:rPr>
      </w:pPr>
      <w:r w:rsidRPr="00DE3731">
        <w:rPr>
          <w:rFonts w:cstheme="minorHAnsi"/>
          <w:color w:val="000000"/>
          <w:sz w:val="22"/>
        </w:rPr>
        <w:t>Dopravní značení musí být pravidelně kontrolováno, p</w:t>
      </w:r>
      <w:r>
        <w:rPr>
          <w:rFonts w:cstheme="minorHAnsi"/>
          <w:color w:val="000000"/>
          <w:sz w:val="22"/>
        </w:rPr>
        <w:t>rováděna jeho případná údržba a </w:t>
      </w:r>
      <w:r w:rsidRPr="00DE3731">
        <w:rPr>
          <w:rFonts w:cstheme="minorHAnsi"/>
          <w:color w:val="000000"/>
          <w:sz w:val="22"/>
        </w:rPr>
        <w:t>oprava, aby bylo rozmístěno dle schváleného schématu.</w:t>
      </w:r>
    </w:p>
    <w:p w:rsidR="005510FB" w:rsidRDefault="005510FB" w:rsidP="00662176">
      <w:pPr>
        <w:tabs>
          <w:tab w:val="left" w:pos="0"/>
        </w:tabs>
        <w:ind w:firstLine="0"/>
        <w:rPr>
          <w:rFonts w:cstheme="minorHAnsi"/>
          <w:color w:val="000000"/>
          <w:sz w:val="22"/>
        </w:rPr>
      </w:pPr>
      <w:r w:rsidRPr="00DE3731">
        <w:rPr>
          <w:rFonts w:cstheme="minorHAnsi"/>
          <w:color w:val="000000"/>
          <w:sz w:val="22"/>
        </w:rPr>
        <w:t>Řešení svislé dopravy se předpokládá v případě nakládky a vykládky materiálu pomocí hydraulické ruky nákladního auta, při demontáži a montáži pomocí autojeřábu a při práci ve výšce pomocí pracovní plošiny.</w:t>
      </w:r>
    </w:p>
    <w:p w:rsidR="007A3415" w:rsidRDefault="007A3415" w:rsidP="00662176">
      <w:pPr>
        <w:tabs>
          <w:tab w:val="left" w:pos="0"/>
        </w:tabs>
        <w:ind w:firstLine="0"/>
        <w:rPr>
          <w:rFonts w:cstheme="minorHAnsi"/>
          <w:color w:val="000000"/>
          <w:sz w:val="22"/>
        </w:rPr>
      </w:pPr>
    </w:p>
    <w:p w:rsidR="00E11552" w:rsidRDefault="00E11552" w:rsidP="00E11552">
      <w:pPr>
        <w:pStyle w:val="Nadpis1"/>
        <w:keepLines w:val="0"/>
        <w:pageBreakBefore/>
        <w:tabs>
          <w:tab w:val="num" w:pos="567"/>
        </w:tabs>
        <w:spacing w:before="0" w:after="600" w:line="264" w:lineRule="auto"/>
        <w:ind w:left="0" w:firstLine="0"/>
      </w:pPr>
      <w:bookmarkStart w:id="88" w:name="_Toc506378352"/>
      <w:bookmarkStart w:id="89" w:name="_Toc10645435"/>
      <w:r>
        <w:lastRenderedPageBreak/>
        <w:t>Řešení opatření při nebezpečí výbuchu nebo požáru</w:t>
      </w:r>
      <w:bookmarkEnd w:id="88"/>
      <w:bookmarkEnd w:id="89"/>
    </w:p>
    <w:p w:rsidR="00E11552" w:rsidRPr="00DE3731" w:rsidRDefault="00E11552" w:rsidP="00E11552">
      <w:pPr>
        <w:tabs>
          <w:tab w:val="left" w:pos="0"/>
        </w:tabs>
        <w:ind w:firstLine="0"/>
        <w:rPr>
          <w:rFonts w:cstheme="minorHAnsi"/>
          <w:color w:val="000000"/>
          <w:sz w:val="22"/>
        </w:rPr>
      </w:pPr>
      <w:r w:rsidRPr="00DE3731">
        <w:rPr>
          <w:rFonts w:cstheme="minorHAnsi"/>
          <w:color w:val="000000"/>
          <w:sz w:val="22"/>
        </w:rPr>
        <w:t>Vybavit pracoviště vhodnými hasícími prostředky.</w:t>
      </w:r>
    </w:p>
    <w:p w:rsidR="00E11552" w:rsidRPr="00DE3731" w:rsidRDefault="00E11552" w:rsidP="00E11552">
      <w:pPr>
        <w:tabs>
          <w:tab w:val="left" w:pos="0"/>
        </w:tabs>
        <w:ind w:firstLine="0"/>
        <w:rPr>
          <w:rFonts w:cstheme="minorHAnsi"/>
          <w:color w:val="000000"/>
          <w:sz w:val="22"/>
        </w:rPr>
      </w:pPr>
      <w:r w:rsidRPr="00DE3731">
        <w:rPr>
          <w:rFonts w:cstheme="minorHAnsi"/>
          <w:color w:val="000000"/>
          <w:sz w:val="22"/>
        </w:rPr>
        <w:t>Při práci v blízkosti plynového potrubí dodržovat podmínky správce zařízení a</w:t>
      </w:r>
      <w:r>
        <w:rPr>
          <w:rFonts w:cstheme="minorHAnsi"/>
          <w:color w:val="000000"/>
          <w:sz w:val="22"/>
        </w:rPr>
        <w:t> </w:t>
      </w:r>
      <w:r w:rsidRPr="00DE3731">
        <w:rPr>
          <w:rFonts w:cstheme="minorHAnsi"/>
          <w:color w:val="000000"/>
          <w:sz w:val="22"/>
        </w:rPr>
        <w:t>technologické postupy.</w:t>
      </w:r>
    </w:p>
    <w:p w:rsidR="00E11552" w:rsidRDefault="00E11552" w:rsidP="00E11552">
      <w:pPr>
        <w:tabs>
          <w:tab w:val="left" w:pos="0"/>
        </w:tabs>
        <w:ind w:firstLine="0"/>
        <w:rPr>
          <w:rFonts w:cstheme="minorHAnsi"/>
          <w:color w:val="000000"/>
          <w:sz w:val="22"/>
        </w:rPr>
      </w:pPr>
      <w:r w:rsidRPr="00DE3731">
        <w:rPr>
          <w:rFonts w:cstheme="minorHAnsi"/>
          <w:color w:val="000000"/>
          <w:sz w:val="22"/>
        </w:rPr>
        <w:t>Při práci s P-B dodržovat technologické postupy a zacházení s tlakovými láhvemi včetně uskladnění.</w:t>
      </w:r>
    </w:p>
    <w:p w:rsidR="00E11552" w:rsidRPr="00DE3731" w:rsidRDefault="00E11552" w:rsidP="00E11552">
      <w:pPr>
        <w:tabs>
          <w:tab w:val="left" w:pos="0"/>
        </w:tabs>
        <w:ind w:firstLine="0"/>
        <w:rPr>
          <w:rFonts w:cstheme="minorHAnsi"/>
          <w:color w:val="000000"/>
          <w:sz w:val="22"/>
        </w:rPr>
      </w:pPr>
      <w:r w:rsidRPr="00DE3731">
        <w:rPr>
          <w:rFonts w:cstheme="minorHAnsi"/>
          <w:color w:val="000000"/>
          <w:sz w:val="22"/>
        </w:rPr>
        <w:t>Při svařování, dělení materiálu pálením, práci s otevřeným ohněm, dodržovat technologické postupy, vybavit pracoviště hasícími prostředky, po skončení prací min. 8 hodin, a to každou hodin</w:t>
      </w:r>
      <w:r>
        <w:rPr>
          <w:rFonts w:cstheme="minorHAnsi"/>
          <w:color w:val="000000"/>
          <w:sz w:val="22"/>
        </w:rPr>
        <w:t xml:space="preserve">u zajistit </w:t>
      </w:r>
      <w:r w:rsidRPr="00DE3731">
        <w:rPr>
          <w:rFonts w:cstheme="minorHAnsi"/>
          <w:color w:val="000000"/>
          <w:sz w:val="22"/>
        </w:rPr>
        <w:t>průkaznou kontrolu.</w:t>
      </w:r>
    </w:p>
    <w:p w:rsidR="00E11552" w:rsidRPr="00DE3731" w:rsidRDefault="00E11552" w:rsidP="00E11552">
      <w:pPr>
        <w:tabs>
          <w:tab w:val="left" w:pos="0"/>
        </w:tabs>
        <w:ind w:firstLine="0"/>
        <w:rPr>
          <w:rFonts w:cstheme="minorHAnsi"/>
          <w:color w:val="000000"/>
          <w:sz w:val="22"/>
        </w:rPr>
      </w:pPr>
      <w:r w:rsidRPr="00DE3731">
        <w:rPr>
          <w:rFonts w:cstheme="minorHAnsi"/>
          <w:color w:val="000000"/>
          <w:sz w:val="22"/>
        </w:rPr>
        <w:t>Tlakové lahve s hořlavými plyny nevystavovat přímému slunci.</w:t>
      </w:r>
    </w:p>
    <w:p w:rsidR="00E11552" w:rsidRPr="00DE3731" w:rsidRDefault="00E11552" w:rsidP="00E11552">
      <w:pPr>
        <w:tabs>
          <w:tab w:val="left" w:pos="0"/>
        </w:tabs>
        <w:ind w:firstLine="0"/>
        <w:rPr>
          <w:rFonts w:cstheme="minorHAnsi"/>
          <w:color w:val="000000"/>
          <w:sz w:val="22"/>
        </w:rPr>
      </w:pPr>
      <w:r w:rsidRPr="00DE3731">
        <w:rPr>
          <w:rFonts w:cstheme="minorHAnsi"/>
          <w:color w:val="000000"/>
          <w:sz w:val="22"/>
        </w:rPr>
        <w:t>Při riziku vzniku požáru menšího rozsahu, provedou zaměstnanci stave</w:t>
      </w:r>
      <w:r>
        <w:rPr>
          <w:rFonts w:cstheme="minorHAnsi"/>
          <w:color w:val="000000"/>
          <w:sz w:val="22"/>
        </w:rPr>
        <w:t xml:space="preserve">niště neprodleně prvotní zásah </w:t>
      </w:r>
      <w:r w:rsidRPr="00DE3731">
        <w:rPr>
          <w:rFonts w:cstheme="minorHAnsi"/>
          <w:color w:val="000000"/>
          <w:sz w:val="22"/>
        </w:rPr>
        <w:t>pomocí PHP. U většího rozsahu ohrožený prostor neprodleně opustí.</w:t>
      </w:r>
    </w:p>
    <w:p w:rsidR="00E11552" w:rsidRPr="00DE3731" w:rsidRDefault="00E11552" w:rsidP="00E11552">
      <w:pPr>
        <w:tabs>
          <w:tab w:val="left" w:pos="0"/>
        </w:tabs>
        <w:ind w:firstLine="0"/>
        <w:rPr>
          <w:rFonts w:cstheme="minorHAnsi"/>
          <w:color w:val="000000"/>
          <w:sz w:val="22"/>
        </w:rPr>
      </w:pPr>
      <w:r w:rsidRPr="00DE3731">
        <w:rPr>
          <w:rFonts w:cstheme="minorHAnsi"/>
          <w:color w:val="000000"/>
          <w:sz w:val="22"/>
        </w:rPr>
        <w:t>Pracovníci stavby v rámci svých možností odstraní příčinu rizika vzniku po</w:t>
      </w:r>
      <w:r>
        <w:rPr>
          <w:rFonts w:cstheme="minorHAnsi"/>
          <w:color w:val="000000"/>
          <w:sz w:val="22"/>
        </w:rPr>
        <w:t>žáru (uzavření přívodu hořlavé látky, vypnutí energií apod.)</w:t>
      </w:r>
    </w:p>
    <w:p w:rsidR="00E11552" w:rsidRPr="00DE3731" w:rsidRDefault="00E11552" w:rsidP="00E11552">
      <w:pPr>
        <w:tabs>
          <w:tab w:val="left" w:pos="0"/>
        </w:tabs>
        <w:ind w:firstLine="0"/>
        <w:rPr>
          <w:rFonts w:cstheme="minorHAnsi"/>
          <w:color w:val="000000"/>
          <w:sz w:val="22"/>
        </w:rPr>
      </w:pPr>
      <w:r w:rsidRPr="00DE3731">
        <w:rPr>
          <w:rFonts w:cstheme="minorHAnsi"/>
          <w:color w:val="000000"/>
          <w:sz w:val="22"/>
        </w:rPr>
        <w:t>Při nálezu nevybuchlé munice všichni pracovníci opustí ohrožené místo, z</w:t>
      </w:r>
      <w:r>
        <w:rPr>
          <w:rFonts w:cstheme="minorHAnsi"/>
          <w:color w:val="000000"/>
          <w:sz w:val="22"/>
        </w:rPr>
        <w:t xml:space="preserve">ajistí pracoviště proti vstupu </w:t>
      </w:r>
      <w:r w:rsidRPr="00DE3731">
        <w:rPr>
          <w:rFonts w:cstheme="minorHAnsi"/>
          <w:color w:val="000000"/>
          <w:sz w:val="22"/>
        </w:rPr>
        <w:t>osob. Vedoucí práce neprodleně informuje policii ČR - tel. 158</w:t>
      </w:r>
    </w:p>
    <w:p w:rsidR="00E11552" w:rsidRPr="00DE3731" w:rsidRDefault="00E11552" w:rsidP="00E11552">
      <w:pPr>
        <w:tabs>
          <w:tab w:val="left" w:pos="0"/>
        </w:tabs>
        <w:ind w:firstLine="0"/>
        <w:rPr>
          <w:rFonts w:cstheme="minorHAnsi"/>
          <w:color w:val="000000"/>
          <w:sz w:val="22"/>
        </w:rPr>
      </w:pPr>
      <w:r w:rsidRPr="00DE3731">
        <w:rPr>
          <w:rFonts w:cstheme="minorHAnsi"/>
          <w:color w:val="000000"/>
          <w:sz w:val="22"/>
        </w:rPr>
        <w:t>Při výbuchu, nebo požáru budou zavolány složky IZS</w:t>
      </w:r>
    </w:p>
    <w:p w:rsidR="00E11552" w:rsidRPr="00DE3731" w:rsidRDefault="00E11552" w:rsidP="00E11552">
      <w:pPr>
        <w:tabs>
          <w:tab w:val="left" w:pos="0"/>
        </w:tabs>
        <w:ind w:firstLine="0"/>
        <w:rPr>
          <w:rFonts w:cstheme="minorHAnsi"/>
          <w:color w:val="000000"/>
          <w:sz w:val="22"/>
        </w:rPr>
      </w:pPr>
      <w:r>
        <w:rPr>
          <w:rFonts w:cstheme="minorHAnsi"/>
          <w:color w:val="000000"/>
          <w:sz w:val="22"/>
        </w:rPr>
        <w:t>Hasiči – 150</w:t>
      </w:r>
    </w:p>
    <w:p w:rsidR="00E11552" w:rsidRDefault="00E11552" w:rsidP="00E11552">
      <w:pPr>
        <w:tabs>
          <w:tab w:val="left" w:pos="0"/>
        </w:tabs>
        <w:ind w:firstLine="0"/>
        <w:rPr>
          <w:rFonts w:cstheme="minorHAnsi"/>
          <w:color w:val="000000"/>
          <w:sz w:val="22"/>
        </w:rPr>
      </w:pPr>
      <w:r>
        <w:rPr>
          <w:rFonts w:cstheme="minorHAnsi"/>
          <w:color w:val="000000"/>
          <w:sz w:val="22"/>
        </w:rPr>
        <w:t>Rychlá zdravotnická pomoc – 155</w:t>
      </w:r>
    </w:p>
    <w:p w:rsidR="00E11552" w:rsidRDefault="00E11552" w:rsidP="00E11552">
      <w:pPr>
        <w:tabs>
          <w:tab w:val="left" w:pos="0"/>
        </w:tabs>
        <w:ind w:firstLine="0"/>
        <w:rPr>
          <w:rFonts w:cstheme="minorHAnsi"/>
          <w:color w:val="000000"/>
          <w:sz w:val="22"/>
        </w:rPr>
      </w:pPr>
    </w:p>
    <w:p w:rsidR="00C212ED" w:rsidRDefault="00C212ED" w:rsidP="00E11552">
      <w:pPr>
        <w:tabs>
          <w:tab w:val="left" w:pos="0"/>
        </w:tabs>
        <w:ind w:firstLine="0"/>
        <w:rPr>
          <w:rFonts w:cstheme="minorHAnsi"/>
          <w:color w:val="000000"/>
          <w:sz w:val="22"/>
        </w:rPr>
      </w:pPr>
    </w:p>
    <w:p w:rsidR="00E11552" w:rsidRDefault="00E11552" w:rsidP="00C212ED">
      <w:pPr>
        <w:pStyle w:val="Nadpis1"/>
        <w:keepLines w:val="0"/>
        <w:tabs>
          <w:tab w:val="num" w:pos="567"/>
        </w:tabs>
        <w:spacing w:before="0" w:after="600" w:line="264" w:lineRule="auto"/>
        <w:ind w:left="0" w:firstLine="0"/>
      </w:pPr>
      <w:bookmarkStart w:id="90" w:name="_Toc506378353"/>
      <w:bookmarkStart w:id="91" w:name="_Toc10645436"/>
      <w:r>
        <w:t>Stroje</w:t>
      </w:r>
      <w:bookmarkEnd w:id="90"/>
      <w:bookmarkEnd w:id="91"/>
    </w:p>
    <w:p w:rsidR="00E11552" w:rsidRPr="00F54063" w:rsidRDefault="00E11552" w:rsidP="00E11552">
      <w:pPr>
        <w:pStyle w:val="Nadpis2"/>
        <w:keepLines w:val="0"/>
        <w:tabs>
          <w:tab w:val="left" w:pos="652"/>
        </w:tabs>
        <w:spacing w:after="120" w:line="264" w:lineRule="auto"/>
        <w:ind w:left="0" w:firstLine="0"/>
      </w:pPr>
      <w:bookmarkStart w:id="92" w:name="_Toc506378354"/>
      <w:bookmarkStart w:id="93" w:name="_Toc10645437"/>
      <w:r w:rsidRPr="00F54063">
        <w:t>Obecné požadavky na stroje a strojní zařízení.</w:t>
      </w:r>
      <w:bookmarkEnd w:id="92"/>
      <w:bookmarkEnd w:id="93"/>
      <w:r w:rsidRPr="00F54063">
        <w:t xml:space="preserve">  </w:t>
      </w:r>
    </w:p>
    <w:p w:rsidR="00E11552" w:rsidRPr="00A21013" w:rsidRDefault="00E11552" w:rsidP="00E11552">
      <w:pPr>
        <w:pStyle w:val="Odstavecseseznamem"/>
        <w:numPr>
          <w:ilvl w:val="0"/>
          <w:numId w:val="12"/>
        </w:numPr>
        <w:tabs>
          <w:tab w:val="left" w:pos="567"/>
        </w:tabs>
        <w:spacing w:after="160" w:line="264" w:lineRule="auto"/>
        <w:ind w:left="709" w:hanging="425"/>
        <w:rPr>
          <w:rFonts w:cstheme="minorHAnsi"/>
          <w:color w:val="000000"/>
          <w:sz w:val="22"/>
        </w:rPr>
      </w:pPr>
      <w:r w:rsidRPr="00A21013">
        <w:rPr>
          <w:rFonts w:cstheme="minorHAnsi"/>
          <w:color w:val="000000"/>
          <w:sz w:val="22"/>
        </w:rPr>
        <w:t xml:space="preserve">Veškerá stavební technika a mechanizace na stavbě musí mít platnou technickou a provozní </w:t>
      </w:r>
      <w:r>
        <w:rPr>
          <w:rFonts w:cstheme="minorHAnsi"/>
          <w:color w:val="000000"/>
          <w:sz w:val="22"/>
        </w:rPr>
        <w:t>dokumentaci.</w:t>
      </w:r>
    </w:p>
    <w:p w:rsidR="00E11552" w:rsidRPr="00A21013" w:rsidRDefault="00E11552" w:rsidP="00E11552">
      <w:pPr>
        <w:pStyle w:val="Odstavecseseznamem"/>
        <w:numPr>
          <w:ilvl w:val="0"/>
          <w:numId w:val="12"/>
        </w:numPr>
        <w:tabs>
          <w:tab w:val="left" w:pos="567"/>
        </w:tabs>
        <w:spacing w:after="160" w:line="264" w:lineRule="auto"/>
        <w:ind w:left="709" w:hanging="425"/>
        <w:rPr>
          <w:rFonts w:cstheme="minorHAnsi"/>
          <w:color w:val="000000"/>
          <w:sz w:val="22"/>
        </w:rPr>
      </w:pPr>
      <w:r w:rsidRPr="00A21013">
        <w:rPr>
          <w:rFonts w:cstheme="minorHAnsi"/>
          <w:color w:val="000000"/>
          <w:sz w:val="22"/>
        </w:rPr>
        <w:t>Samostatně obsluhovat a řídit stroje smí pouze pracovník, který má pro tuto činnost příslušnou kvalifikaci, případně zvláštní odbornou způsobilost (byl proškolen a prošel zácvikem), a splňuje předpoklady zdravotní způsobilosti.</w:t>
      </w:r>
    </w:p>
    <w:p w:rsidR="00E11552" w:rsidRPr="00F54063" w:rsidRDefault="00E11552" w:rsidP="00E11552">
      <w:pPr>
        <w:tabs>
          <w:tab w:val="left" w:pos="567"/>
        </w:tabs>
        <w:ind w:left="709" w:hanging="425"/>
        <w:rPr>
          <w:rFonts w:cstheme="minorHAnsi"/>
          <w:color w:val="000000"/>
          <w:sz w:val="22"/>
        </w:rPr>
      </w:pPr>
      <w:r>
        <w:rPr>
          <w:rFonts w:cstheme="minorHAnsi"/>
          <w:color w:val="000000"/>
          <w:sz w:val="22"/>
        </w:rPr>
        <w:t>-</w:t>
      </w:r>
      <w:r>
        <w:rPr>
          <w:rFonts w:cstheme="minorHAnsi"/>
          <w:color w:val="000000"/>
          <w:sz w:val="22"/>
        </w:rPr>
        <w:tab/>
      </w:r>
      <w:r w:rsidRPr="00F54063">
        <w:rPr>
          <w:rFonts w:cstheme="minorHAnsi"/>
          <w:color w:val="000000"/>
          <w:sz w:val="22"/>
        </w:rPr>
        <w:t>Stroje se smí používat jen k činnostem, ke kterým jsou konstrukčně uzpůsobeny.</w:t>
      </w:r>
    </w:p>
    <w:p w:rsidR="00E11552" w:rsidRPr="00F54063" w:rsidRDefault="00E11552" w:rsidP="00E11552">
      <w:pPr>
        <w:tabs>
          <w:tab w:val="left" w:pos="567"/>
        </w:tabs>
        <w:ind w:left="709" w:hanging="425"/>
        <w:rPr>
          <w:rFonts w:cstheme="minorHAnsi"/>
          <w:color w:val="000000"/>
          <w:sz w:val="22"/>
        </w:rPr>
      </w:pPr>
      <w:r>
        <w:rPr>
          <w:rFonts w:cstheme="minorHAnsi"/>
          <w:color w:val="000000"/>
          <w:sz w:val="22"/>
        </w:rPr>
        <w:t>-</w:t>
      </w:r>
      <w:r>
        <w:rPr>
          <w:rFonts w:cstheme="minorHAnsi"/>
          <w:color w:val="000000"/>
          <w:sz w:val="22"/>
        </w:rPr>
        <w:tab/>
      </w:r>
      <w:r w:rsidRPr="00F54063">
        <w:rPr>
          <w:rFonts w:cstheme="minorHAnsi"/>
          <w:color w:val="000000"/>
          <w:sz w:val="22"/>
        </w:rPr>
        <w:t>Obsluha stroje je povinna si zkontrolovat technický stav stroje před jeho použitím.</w:t>
      </w:r>
    </w:p>
    <w:p w:rsidR="00E11552" w:rsidRPr="00F54063" w:rsidRDefault="00E11552" w:rsidP="00E11552">
      <w:pPr>
        <w:tabs>
          <w:tab w:val="left" w:pos="567"/>
        </w:tabs>
        <w:ind w:left="709" w:hanging="425"/>
        <w:rPr>
          <w:rFonts w:cstheme="minorHAnsi"/>
          <w:color w:val="000000"/>
          <w:sz w:val="22"/>
        </w:rPr>
      </w:pPr>
      <w:r>
        <w:rPr>
          <w:rFonts w:cstheme="minorHAnsi"/>
          <w:color w:val="000000"/>
          <w:sz w:val="22"/>
        </w:rPr>
        <w:t>-</w:t>
      </w:r>
      <w:r>
        <w:rPr>
          <w:rFonts w:cstheme="minorHAnsi"/>
          <w:color w:val="000000"/>
          <w:sz w:val="22"/>
        </w:rPr>
        <w:tab/>
      </w:r>
      <w:r w:rsidRPr="00F54063">
        <w:rPr>
          <w:rFonts w:cstheme="minorHAnsi"/>
          <w:color w:val="000000"/>
          <w:sz w:val="22"/>
        </w:rPr>
        <w:t>Není povoleno používat stroj ve špatném technickém stavu, stroj s nefunkčním, poškozeným nebo chybějícím ochranným zařízením či krytem.</w:t>
      </w:r>
    </w:p>
    <w:p w:rsidR="00E11552" w:rsidRPr="00F54063" w:rsidRDefault="00E11552" w:rsidP="00E11552">
      <w:pPr>
        <w:tabs>
          <w:tab w:val="left" w:pos="567"/>
        </w:tabs>
        <w:ind w:left="709" w:hanging="425"/>
        <w:rPr>
          <w:rFonts w:cstheme="minorHAnsi"/>
          <w:color w:val="000000"/>
          <w:sz w:val="22"/>
        </w:rPr>
      </w:pPr>
      <w:r>
        <w:rPr>
          <w:rFonts w:cstheme="minorHAnsi"/>
          <w:color w:val="000000"/>
          <w:sz w:val="22"/>
        </w:rPr>
        <w:t>-</w:t>
      </w:r>
      <w:r>
        <w:rPr>
          <w:rFonts w:cstheme="minorHAnsi"/>
          <w:color w:val="000000"/>
          <w:sz w:val="22"/>
        </w:rPr>
        <w:tab/>
      </w:r>
      <w:r w:rsidRPr="00F54063">
        <w:rPr>
          <w:rFonts w:cstheme="minorHAnsi"/>
          <w:color w:val="000000"/>
          <w:sz w:val="22"/>
        </w:rPr>
        <w:t>Ochranná zařízení stroje, ochranné kryty a pojistné zařízení nesmí být vyřazováno z provozu a</w:t>
      </w:r>
      <w:r>
        <w:rPr>
          <w:rFonts w:cstheme="minorHAnsi"/>
          <w:color w:val="000000"/>
          <w:sz w:val="22"/>
        </w:rPr>
        <w:t xml:space="preserve"> </w:t>
      </w:r>
      <w:r w:rsidRPr="00F54063">
        <w:rPr>
          <w:rFonts w:cstheme="minorHAnsi"/>
          <w:color w:val="000000"/>
          <w:sz w:val="22"/>
        </w:rPr>
        <w:t>měněny jejich předepsané parametry.</w:t>
      </w:r>
    </w:p>
    <w:p w:rsidR="00E11552" w:rsidRPr="00F54063" w:rsidRDefault="00E11552" w:rsidP="00E11552">
      <w:pPr>
        <w:tabs>
          <w:tab w:val="left" w:pos="567"/>
        </w:tabs>
        <w:ind w:left="709" w:hanging="425"/>
        <w:rPr>
          <w:rFonts w:cstheme="minorHAnsi"/>
          <w:color w:val="000000"/>
          <w:sz w:val="22"/>
        </w:rPr>
      </w:pPr>
      <w:r>
        <w:rPr>
          <w:rFonts w:cstheme="minorHAnsi"/>
          <w:color w:val="000000"/>
          <w:sz w:val="22"/>
        </w:rPr>
        <w:t>-</w:t>
      </w:r>
      <w:r>
        <w:rPr>
          <w:rFonts w:cstheme="minorHAnsi"/>
          <w:color w:val="000000"/>
          <w:sz w:val="22"/>
        </w:rPr>
        <w:tab/>
      </w:r>
      <w:r w:rsidRPr="00F54063">
        <w:rPr>
          <w:rFonts w:cstheme="minorHAnsi"/>
          <w:color w:val="000000"/>
          <w:sz w:val="22"/>
        </w:rPr>
        <w:t>Ochranné kryty a zařízení smí být odstraněny, jen když stroj není v chodu a je nezbytné provést údržbu zakryté části.</w:t>
      </w:r>
    </w:p>
    <w:p w:rsidR="00E11552" w:rsidRPr="00F54063" w:rsidRDefault="00E11552" w:rsidP="00E11552">
      <w:pPr>
        <w:tabs>
          <w:tab w:val="left" w:pos="567"/>
        </w:tabs>
        <w:ind w:left="709" w:hanging="425"/>
        <w:rPr>
          <w:rFonts w:cstheme="minorHAnsi"/>
          <w:color w:val="000000"/>
          <w:sz w:val="22"/>
        </w:rPr>
      </w:pPr>
      <w:r>
        <w:rPr>
          <w:rFonts w:cstheme="minorHAnsi"/>
          <w:color w:val="000000"/>
          <w:sz w:val="22"/>
        </w:rPr>
        <w:t>-</w:t>
      </w:r>
      <w:r>
        <w:rPr>
          <w:rFonts w:cstheme="minorHAnsi"/>
          <w:color w:val="000000"/>
          <w:sz w:val="22"/>
        </w:rPr>
        <w:tab/>
      </w:r>
      <w:r w:rsidRPr="00F54063">
        <w:rPr>
          <w:rFonts w:cstheme="minorHAnsi"/>
          <w:color w:val="000000"/>
          <w:sz w:val="22"/>
        </w:rPr>
        <w:t>Při práci je nutno dodržovat stanovené pracovní postupy a používat jen ty pomůcky na podávání</w:t>
      </w:r>
      <w:r>
        <w:rPr>
          <w:rFonts w:cstheme="minorHAnsi"/>
          <w:color w:val="000000"/>
          <w:sz w:val="22"/>
        </w:rPr>
        <w:t xml:space="preserve"> </w:t>
      </w:r>
      <w:r w:rsidRPr="00F54063">
        <w:rPr>
          <w:rFonts w:cstheme="minorHAnsi"/>
          <w:color w:val="000000"/>
          <w:sz w:val="22"/>
        </w:rPr>
        <w:t>nebo přidržování materiálu nebo výrobku a ty pomůcky na čištění stroje, které jsou vhodné a které byly obsluze přiděleny.</w:t>
      </w:r>
    </w:p>
    <w:p w:rsidR="00E11552" w:rsidRPr="00F54063" w:rsidRDefault="00E11552" w:rsidP="00E11552">
      <w:pPr>
        <w:tabs>
          <w:tab w:val="left" w:pos="567"/>
        </w:tabs>
        <w:ind w:left="709" w:hanging="425"/>
        <w:rPr>
          <w:rFonts w:cstheme="minorHAnsi"/>
          <w:color w:val="000000"/>
          <w:sz w:val="22"/>
        </w:rPr>
      </w:pPr>
      <w:r>
        <w:rPr>
          <w:rFonts w:cstheme="minorHAnsi"/>
          <w:color w:val="000000"/>
          <w:sz w:val="22"/>
        </w:rPr>
        <w:lastRenderedPageBreak/>
        <w:t>-</w:t>
      </w:r>
      <w:r>
        <w:rPr>
          <w:rFonts w:cstheme="minorHAnsi"/>
          <w:color w:val="000000"/>
          <w:sz w:val="22"/>
        </w:rPr>
        <w:tab/>
      </w:r>
      <w:r w:rsidRPr="00F54063">
        <w:rPr>
          <w:rFonts w:cstheme="minorHAnsi"/>
          <w:color w:val="000000"/>
          <w:sz w:val="22"/>
        </w:rPr>
        <w:t>Při přerušení nebo ukončení provozu musí být stroj zajištěn tak, aby nemohl být zdrojem ohrožení nebo neoprávněného použití.</w:t>
      </w:r>
    </w:p>
    <w:p w:rsidR="00E11552" w:rsidRPr="00F54063" w:rsidRDefault="00E11552" w:rsidP="00E11552">
      <w:pPr>
        <w:tabs>
          <w:tab w:val="left" w:pos="567"/>
        </w:tabs>
        <w:ind w:left="709" w:hanging="425"/>
        <w:rPr>
          <w:rFonts w:cstheme="minorHAnsi"/>
          <w:color w:val="000000"/>
          <w:sz w:val="22"/>
        </w:rPr>
      </w:pPr>
      <w:r>
        <w:rPr>
          <w:rFonts w:cstheme="minorHAnsi"/>
          <w:color w:val="000000"/>
          <w:sz w:val="22"/>
        </w:rPr>
        <w:t>-</w:t>
      </w:r>
      <w:r>
        <w:rPr>
          <w:rFonts w:cstheme="minorHAnsi"/>
          <w:color w:val="000000"/>
          <w:sz w:val="22"/>
        </w:rPr>
        <w:tab/>
      </w:r>
      <w:r w:rsidRPr="00F54063">
        <w:rPr>
          <w:rFonts w:cstheme="minorHAnsi"/>
          <w:color w:val="000000"/>
          <w:sz w:val="22"/>
        </w:rPr>
        <w:t>Plochy pro obsluhu, běžnou údržbu a drobné opravy budou vyčleněny v rámci staveniště (mohou to být i zpevněné odstavné plochy). K větším opravám bude</w:t>
      </w:r>
      <w:r>
        <w:rPr>
          <w:rFonts w:cstheme="minorHAnsi"/>
          <w:color w:val="000000"/>
          <w:sz w:val="22"/>
        </w:rPr>
        <w:t xml:space="preserve"> technika převezena do servisu.</w:t>
      </w:r>
    </w:p>
    <w:p w:rsidR="00E11552" w:rsidRPr="00F54063" w:rsidRDefault="00E11552" w:rsidP="00E11552">
      <w:pPr>
        <w:tabs>
          <w:tab w:val="left" w:pos="567"/>
        </w:tabs>
        <w:ind w:left="709" w:hanging="425"/>
        <w:rPr>
          <w:rFonts w:cstheme="minorHAnsi"/>
          <w:color w:val="000000"/>
          <w:sz w:val="22"/>
        </w:rPr>
      </w:pPr>
      <w:r>
        <w:rPr>
          <w:rFonts w:cstheme="minorHAnsi"/>
          <w:color w:val="000000"/>
          <w:sz w:val="22"/>
        </w:rPr>
        <w:t>-</w:t>
      </w:r>
      <w:r>
        <w:rPr>
          <w:rFonts w:cstheme="minorHAnsi"/>
          <w:color w:val="000000"/>
          <w:sz w:val="22"/>
        </w:rPr>
        <w:tab/>
      </w:r>
      <w:r w:rsidRPr="00F54063">
        <w:rPr>
          <w:rFonts w:cstheme="minorHAnsi"/>
          <w:color w:val="000000"/>
          <w:sz w:val="22"/>
        </w:rPr>
        <w:t xml:space="preserve">Veškerá nákladní vozidla a stavební stroje musí být vybaveny výstražným zvukovým zařízením při zpětném chodu tzv. </w:t>
      </w:r>
      <w:proofErr w:type="spellStart"/>
      <w:r w:rsidRPr="00F54063">
        <w:rPr>
          <w:rFonts w:cstheme="minorHAnsi"/>
          <w:color w:val="000000"/>
          <w:sz w:val="22"/>
        </w:rPr>
        <w:t>pípák</w:t>
      </w:r>
      <w:proofErr w:type="spellEnd"/>
      <w:r w:rsidRPr="00F54063">
        <w:rPr>
          <w:rFonts w:cstheme="minorHAnsi"/>
          <w:color w:val="000000"/>
          <w:sz w:val="22"/>
        </w:rPr>
        <w:t>.</w:t>
      </w:r>
    </w:p>
    <w:p w:rsidR="00E11552" w:rsidRPr="00F54063" w:rsidRDefault="00E11552" w:rsidP="00E11552">
      <w:pPr>
        <w:tabs>
          <w:tab w:val="left" w:pos="567"/>
        </w:tabs>
        <w:ind w:left="709" w:hanging="425"/>
        <w:rPr>
          <w:rFonts w:cstheme="minorHAnsi"/>
          <w:color w:val="000000"/>
          <w:sz w:val="22"/>
        </w:rPr>
      </w:pPr>
      <w:r>
        <w:rPr>
          <w:rFonts w:cstheme="minorHAnsi"/>
          <w:color w:val="000000"/>
          <w:sz w:val="22"/>
        </w:rPr>
        <w:t>-</w:t>
      </w:r>
      <w:r>
        <w:rPr>
          <w:rFonts w:cstheme="minorHAnsi"/>
          <w:color w:val="000000"/>
          <w:sz w:val="22"/>
        </w:rPr>
        <w:tab/>
      </w:r>
      <w:r w:rsidRPr="00F54063">
        <w:rPr>
          <w:rFonts w:cstheme="minorHAnsi"/>
          <w:color w:val="000000"/>
          <w:sz w:val="22"/>
        </w:rPr>
        <w:t>V případě, že řidič vozidla, nebo obsluha stroje nemá dostat</w:t>
      </w:r>
      <w:r>
        <w:rPr>
          <w:rFonts w:cstheme="minorHAnsi"/>
          <w:color w:val="000000"/>
          <w:sz w:val="22"/>
        </w:rPr>
        <w:t xml:space="preserve">ečný výhled při couvání, pohybu </w:t>
      </w:r>
      <w:r w:rsidRPr="00F54063">
        <w:rPr>
          <w:rFonts w:cstheme="minorHAnsi"/>
          <w:color w:val="000000"/>
          <w:sz w:val="22"/>
        </w:rPr>
        <w:t xml:space="preserve">v nepřehledném prostoru apod., pověří další osobu k navádění a signalizaci pro bezpečný pohyb </w:t>
      </w:r>
      <w:r>
        <w:rPr>
          <w:rFonts w:cstheme="minorHAnsi"/>
          <w:color w:val="000000"/>
          <w:sz w:val="22"/>
        </w:rPr>
        <w:t>stroje.</w:t>
      </w:r>
    </w:p>
    <w:p w:rsidR="00E11552" w:rsidRPr="00F54063" w:rsidRDefault="00E11552" w:rsidP="00E11552">
      <w:pPr>
        <w:tabs>
          <w:tab w:val="left" w:pos="567"/>
        </w:tabs>
        <w:ind w:left="709" w:hanging="425"/>
        <w:rPr>
          <w:rFonts w:cstheme="minorHAnsi"/>
          <w:color w:val="000000"/>
          <w:sz w:val="22"/>
        </w:rPr>
      </w:pPr>
      <w:r>
        <w:rPr>
          <w:rFonts w:cstheme="minorHAnsi"/>
          <w:color w:val="000000"/>
          <w:sz w:val="22"/>
        </w:rPr>
        <w:t>-</w:t>
      </w:r>
      <w:r>
        <w:rPr>
          <w:rFonts w:cstheme="minorHAnsi"/>
          <w:color w:val="000000"/>
          <w:sz w:val="22"/>
        </w:rPr>
        <w:tab/>
      </w:r>
      <w:r w:rsidRPr="00F54063">
        <w:rPr>
          <w:rFonts w:cstheme="minorHAnsi"/>
          <w:color w:val="000000"/>
          <w:sz w:val="22"/>
        </w:rPr>
        <w:t>Stavební stroje budou vybaveny prostředky proti úkapům PHM.</w:t>
      </w:r>
    </w:p>
    <w:p w:rsidR="00E11552" w:rsidRPr="00F54063" w:rsidRDefault="00E11552" w:rsidP="00E11552">
      <w:pPr>
        <w:pStyle w:val="Nadpis2"/>
        <w:keepLines w:val="0"/>
        <w:tabs>
          <w:tab w:val="left" w:pos="652"/>
        </w:tabs>
        <w:spacing w:after="120" w:line="264" w:lineRule="auto"/>
        <w:ind w:left="0" w:firstLine="0"/>
      </w:pPr>
      <w:bookmarkStart w:id="94" w:name="_Toc506378355"/>
      <w:bookmarkStart w:id="95" w:name="_Toc10645438"/>
      <w:r w:rsidRPr="00F54063">
        <w:t>Finišery</w:t>
      </w:r>
      <w:bookmarkEnd w:id="94"/>
      <w:bookmarkEnd w:id="95"/>
    </w:p>
    <w:p w:rsidR="00E11552" w:rsidRPr="00F54063" w:rsidRDefault="00E11552" w:rsidP="00E11552">
      <w:pPr>
        <w:tabs>
          <w:tab w:val="left" w:pos="567"/>
        </w:tabs>
        <w:ind w:left="709" w:hanging="425"/>
        <w:rPr>
          <w:rFonts w:cstheme="minorHAnsi"/>
          <w:color w:val="000000"/>
          <w:sz w:val="22"/>
        </w:rPr>
      </w:pPr>
      <w:r>
        <w:rPr>
          <w:rFonts w:cstheme="minorHAnsi"/>
          <w:color w:val="000000"/>
          <w:sz w:val="22"/>
        </w:rPr>
        <w:t>-</w:t>
      </w:r>
      <w:r>
        <w:rPr>
          <w:rFonts w:cstheme="minorHAnsi"/>
          <w:color w:val="000000"/>
          <w:sz w:val="22"/>
        </w:rPr>
        <w:tab/>
      </w:r>
      <w:r w:rsidRPr="00F54063">
        <w:rPr>
          <w:rFonts w:cstheme="minorHAnsi"/>
          <w:color w:val="000000"/>
          <w:sz w:val="22"/>
        </w:rPr>
        <w:t>Vypracovat a dodrž</w:t>
      </w:r>
      <w:r>
        <w:rPr>
          <w:rFonts w:cstheme="minorHAnsi"/>
          <w:color w:val="000000"/>
          <w:sz w:val="22"/>
        </w:rPr>
        <w:t>ovat TP dle vyhodnocených rizik.</w:t>
      </w:r>
    </w:p>
    <w:p w:rsidR="00E11552" w:rsidRPr="00F54063" w:rsidRDefault="00E11552" w:rsidP="00E11552">
      <w:pPr>
        <w:tabs>
          <w:tab w:val="left" w:pos="567"/>
        </w:tabs>
        <w:ind w:left="709" w:hanging="425"/>
        <w:rPr>
          <w:rFonts w:cstheme="minorHAnsi"/>
          <w:color w:val="000000"/>
          <w:sz w:val="22"/>
        </w:rPr>
      </w:pPr>
      <w:r>
        <w:rPr>
          <w:rFonts w:cstheme="minorHAnsi"/>
          <w:color w:val="000000"/>
          <w:sz w:val="22"/>
        </w:rPr>
        <w:t>-</w:t>
      </w:r>
      <w:r>
        <w:rPr>
          <w:rFonts w:cstheme="minorHAnsi"/>
          <w:color w:val="000000"/>
          <w:sz w:val="22"/>
        </w:rPr>
        <w:tab/>
      </w:r>
      <w:r w:rsidRPr="00F54063">
        <w:rPr>
          <w:rFonts w:cstheme="minorHAnsi"/>
          <w:color w:val="000000"/>
          <w:sz w:val="22"/>
        </w:rPr>
        <w:t>Dodržovat bezpečnostní přestávky s možností dostatečného nadech</w:t>
      </w:r>
      <w:r>
        <w:rPr>
          <w:rFonts w:cstheme="minorHAnsi"/>
          <w:color w:val="000000"/>
          <w:sz w:val="22"/>
        </w:rPr>
        <w:t xml:space="preserve">ování čistého vzduchu z důvodu </w:t>
      </w:r>
      <w:r w:rsidRPr="00F54063">
        <w:rPr>
          <w:rFonts w:cstheme="minorHAnsi"/>
          <w:color w:val="000000"/>
          <w:sz w:val="22"/>
        </w:rPr>
        <w:t>uvolňování látek z obalovaných živičných směsí, včetně polycyklických aromatických uhlovodíků.</w:t>
      </w:r>
    </w:p>
    <w:p w:rsidR="00E11552" w:rsidRPr="00F54063" w:rsidRDefault="00E11552" w:rsidP="00E11552">
      <w:pPr>
        <w:tabs>
          <w:tab w:val="left" w:pos="567"/>
        </w:tabs>
        <w:ind w:left="709" w:hanging="425"/>
        <w:rPr>
          <w:rFonts w:cstheme="minorHAnsi"/>
          <w:color w:val="000000"/>
          <w:sz w:val="22"/>
        </w:rPr>
      </w:pPr>
      <w:r>
        <w:rPr>
          <w:rFonts w:cstheme="minorHAnsi"/>
          <w:color w:val="000000"/>
          <w:sz w:val="22"/>
        </w:rPr>
        <w:t>-</w:t>
      </w:r>
      <w:r>
        <w:rPr>
          <w:rFonts w:cstheme="minorHAnsi"/>
          <w:color w:val="000000"/>
          <w:sz w:val="22"/>
        </w:rPr>
        <w:tab/>
      </w:r>
      <w:r w:rsidRPr="00F54063">
        <w:rPr>
          <w:rFonts w:cstheme="minorHAnsi"/>
          <w:color w:val="000000"/>
          <w:sz w:val="22"/>
        </w:rPr>
        <w:t>Upravit výfuky strojů – vyústit mimo pracovní místo obsluh.</w:t>
      </w:r>
    </w:p>
    <w:p w:rsidR="00E11552" w:rsidRPr="00F54063" w:rsidRDefault="00E11552" w:rsidP="00E11552">
      <w:pPr>
        <w:tabs>
          <w:tab w:val="left" w:pos="567"/>
        </w:tabs>
        <w:ind w:left="709" w:hanging="425"/>
        <w:rPr>
          <w:rFonts w:cstheme="minorHAnsi"/>
          <w:color w:val="000000"/>
          <w:sz w:val="22"/>
        </w:rPr>
      </w:pPr>
      <w:r>
        <w:rPr>
          <w:rFonts w:cstheme="minorHAnsi"/>
          <w:color w:val="000000"/>
          <w:sz w:val="22"/>
        </w:rPr>
        <w:t>-</w:t>
      </w:r>
      <w:r>
        <w:rPr>
          <w:rFonts w:cstheme="minorHAnsi"/>
          <w:color w:val="000000"/>
          <w:sz w:val="22"/>
        </w:rPr>
        <w:tab/>
        <w:t>D</w:t>
      </w:r>
      <w:r w:rsidRPr="00F54063">
        <w:rPr>
          <w:rFonts w:cstheme="minorHAnsi"/>
          <w:color w:val="000000"/>
          <w:sz w:val="22"/>
        </w:rPr>
        <w:t>održovat bezpečnostní přestávky z důvodu vibrací přenášených na celé tělo.</w:t>
      </w:r>
    </w:p>
    <w:p w:rsidR="00E11552" w:rsidRPr="00F54063" w:rsidRDefault="00E11552" w:rsidP="00E11552">
      <w:pPr>
        <w:tabs>
          <w:tab w:val="left" w:pos="567"/>
        </w:tabs>
        <w:ind w:left="709" w:hanging="425"/>
        <w:rPr>
          <w:rFonts w:cstheme="minorHAnsi"/>
          <w:color w:val="000000"/>
          <w:sz w:val="22"/>
        </w:rPr>
      </w:pPr>
      <w:r>
        <w:rPr>
          <w:rFonts w:cstheme="minorHAnsi"/>
          <w:color w:val="000000"/>
          <w:sz w:val="22"/>
        </w:rPr>
        <w:t>-</w:t>
      </w:r>
      <w:r>
        <w:rPr>
          <w:rFonts w:cstheme="minorHAnsi"/>
          <w:color w:val="000000"/>
          <w:sz w:val="22"/>
        </w:rPr>
        <w:tab/>
      </w:r>
      <w:r w:rsidRPr="00F54063">
        <w:rPr>
          <w:rFonts w:cstheme="minorHAnsi"/>
          <w:color w:val="000000"/>
          <w:sz w:val="22"/>
        </w:rPr>
        <w:t>Dodržovat používání předepsaných OOPP (obuv a oděv chránící při vysokých teplotách pokládané směsi, ochrana proti hluku).</w:t>
      </w:r>
    </w:p>
    <w:p w:rsidR="00E11552" w:rsidRPr="00F54063" w:rsidRDefault="00E11552" w:rsidP="00E11552">
      <w:pPr>
        <w:tabs>
          <w:tab w:val="left" w:pos="567"/>
        </w:tabs>
        <w:ind w:left="709" w:hanging="425"/>
        <w:rPr>
          <w:rFonts w:cstheme="minorHAnsi"/>
          <w:color w:val="000000"/>
          <w:sz w:val="22"/>
        </w:rPr>
      </w:pPr>
      <w:r>
        <w:rPr>
          <w:rFonts w:cstheme="minorHAnsi"/>
          <w:color w:val="000000"/>
          <w:sz w:val="22"/>
        </w:rPr>
        <w:t>-</w:t>
      </w:r>
      <w:r>
        <w:rPr>
          <w:rFonts w:cstheme="minorHAnsi"/>
          <w:color w:val="000000"/>
          <w:sz w:val="22"/>
        </w:rPr>
        <w:tab/>
      </w:r>
      <w:r w:rsidRPr="00F54063">
        <w:rPr>
          <w:rFonts w:cstheme="minorHAnsi"/>
          <w:color w:val="000000"/>
          <w:sz w:val="22"/>
        </w:rPr>
        <w:t>Zajistit pitný režim, včetně doplnění minerálů v těle.</w:t>
      </w:r>
    </w:p>
    <w:p w:rsidR="00E11552" w:rsidRPr="00F54063" w:rsidRDefault="00E11552" w:rsidP="00E11552">
      <w:pPr>
        <w:tabs>
          <w:tab w:val="left" w:pos="567"/>
        </w:tabs>
        <w:ind w:left="709" w:hanging="425"/>
        <w:rPr>
          <w:rFonts w:cstheme="minorHAnsi"/>
          <w:color w:val="000000"/>
          <w:sz w:val="22"/>
        </w:rPr>
      </w:pPr>
      <w:r>
        <w:rPr>
          <w:rFonts w:cstheme="minorHAnsi"/>
          <w:color w:val="000000"/>
          <w:sz w:val="22"/>
        </w:rPr>
        <w:t>-</w:t>
      </w:r>
      <w:r>
        <w:rPr>
          <w:rFonts w:cstheme="minorHAnsi"/>
          <w:color w:val="000000"/>
          <w:sz w:val="22"/>
        </w:rPr>
        <w:tab/>
      </w:r>
      <w:r w:rsidRPr="00F54063">
        <w:rPr>
          <w:rFonts w:cstheme="minorHAnsi"/>
          <w:color w:val="000000"/>
          <w:sz w:val="22"/>
        </w:rPr>
        <w:t>Zajistit lékařské periodické preventivní prohlídky.</w:t>
      </w:r>
    </w:p>
    <w:p w:rsidR="00E11552" w:rsidRPr="00F54063" w:rsidRDefault="00E11552" w:rsidP="00E11552">
      <w:pPr>
        <w:pStyle w:val="Nadpis2"/>
        <w:keepLines w:val="0"/>
        <w:tabs>
          <w:tab w:val="left" w:pos="652"/>
        </w:tabs>
        <w:spacing w:after="120" w:line="264" w:lineRule="auto"/>
        <w:ind w:left="0" w:firstLine="0"/>
      </w:pPr>
      <w:bookmarkStart w:id="96" w:name="_Toc506378356"/>
      <w:bookmarkStart w:id="97" w:name="_Toc10645439"/>
      <w:r w:rsidRPr="00F54063">
        <w:t>Silniční válce</w:t>
      </w:r>
      <w:bookmarkEnd w:id="96"/>
      <w:bookmarkEnd w:id="97"/>
    </w:p>
    <w:p w:rsidR="00E11552" w:rsidRPr="00506AA7" w:rsidRDefault="00E11552" w:rsidP="00E11552">
      <w:pPr>
        <w:pStyle w:val="Odstavecseseznamem"/>
        <w:numPr>
          <w:ilvl w:val="0"/>
          <w:numId w:val="12"/>
        </w:numPr>
        <w:tabs>
          <w:tab w:val="left" w:pos="567"/>
        </w:tabs>
        <w:spacing w:after="160" w:line="264" w:lineRule="auto"/>
        <w:ind w:left="709" w:hanging="425"/>
        <w:rPr>
          <w:rFonts w:cstheme="minorHAnsi"/>
          <w:color w:val="000000"/>
          <w:sz w:val="22"/>
        </w:rPr>
      </w:pPr>
      <w:r w:rsidRPr="00506AA7">
        <w:rPr>
          <w:rFonts w:cstheme="minorHAnsi"/>
          <w:color w:val="000000"/>
          <w:sz w:val="22"/>
        </w:rPr>
        <w:t>Správné pracovní postupy, stanovení technologického postupu pro práci válce v blízkosti okraje výkopu.</w:t>
      </w:r>
    </w:p>
    <w:p w:rsidR="00E11552" w:rsidRPr="00F54063" w:rsidRDefault="00E11552" w:rsidP="00E11552">
      <w:pPr>
        <w:tabs>
          <w:tab w:val="left" w:pos="567"/>
        </w:tabs>
        <w:ind w:left="709" w:hanging="425"/>
        <w:rPr>
          <w:rFonts w:cstheme="minorHAnsi"/>
          <w:color w:val="000000"/>
          <w:sz w:val="22"/>
        </w:rPr>
      </w:pPr>
      <w:r>
        <w:rPr>
          <w:rFonts w:cstheme="minorHAnsi"/>
          <w:color w:val="000000"/>
          <w:sz w:val="22"/>
        </w:rPr>
        <w:t>-</w:t>
      </w:r>
      <w:r>
        <w:rPr>
          <w:rFonts w:cstheme="minorHAnsi"/>
          <w:color w:val="000000"/>
          <w:sz w:val="22"/>
        </w:rPr>
        <w:tab/>
      </w:r>
      <w:r w:rsidRPr="00F54063">
        <w:rPr>
          <w:rFonts w:cstheme="minorHAnsi"/>
          <w:color w:val="000000"/>
          <w:sz w:val="22"/>
        </w:rPr>
        <w:t>Nepoužívat válce hutnícího vibrací na svazích, zářezech, u výkopů, kde je nebezpečí sesutí stěn.</w:t>
      </w:r>
    </w:p>
    <w:p w:rsidR="00E11552" w:rsidRPr="00F54063" w:rsidRDefault="00E11552" w:rsidP="00E11552">
      <w:pPr>
        <w:tabs>
          <w:tab w:val="left" w:pos="567"/>
        </w:tabs>
        <w:ind w:left="709" w:hanging="425"/>
        <w:rPr>
          <w:rFonts w:cstheme="minorHAnsi"/>
          <w:color w:val="000000"/>
          <w:sz w:val="22"/>
        </w:rPr>
      </w:pPr>
      <w:r>
        <w:rPr>
          <w:rFonts w:cstheme="minorHAnsi"/>
          <w:color w:val="000000"/>
          <w:sz w:val="22"/>
        </w:rPr>
        <w:t>-</w:t>
      </w:r>
      <w:r>
        <w:rPr>
          <w:rFonts w:cstheme="minorHAnsi"/>
          <w:color w:val="000000"/>
          <w:sz w:val="22"/>
        </w:rPr>
        <w:tab/>
      </w:r>
      <w:r w:rsidRPr="00F54063">
        <w:rPr>
          <w:rFonts w:cstheme="minorHAnsi"/>
          <w:color w:val="000000"/>
          <w:sz w:val="22"/>
        </w:rPr>
        <w:t>Nezatěžování volného okraje nedostatečně zajiště</w:t>
      </w:r>
      <w:r>
        <w:rPr>
          <w:rFonts w:cstheme="minorHAnsi"/>
          <w:color w:val="000000"/>
          <w:sz w:val="22"/>
        </w:rPr>
        <w:t>ného výkopu nebo násypu válcem.</w:t>
      </w:r>
    </w:p>
    <w:p w:rsidR="00E11552" w:rsidRPr="00F54063" w:rsidRDefault="00E11552" w:rsidP="00E11552">
      <w:pPr>
        <w:tabs>
          <w:tab w:val="left" w:pos="567"/>
        </w:tabs>
        <w:ind w:left="709" w:hanging="425"/>
        <w:rPr>
          <w:rFonts w:cstheme="minorHAnsi"/>
          <w:color w:val="000000"/>
          <w:sz w:val="22"/>
        </w:rPr>
      </w:pPr>
      <w:r>
        <w:rPr>
          <w:rFonts w:cstheme="minorHAnsi"/>
          <w:color w:val="000000"/>
          <w:sz w:val="22"/>
        </w:rPr>
        <w:t>-</w:t>
      </w:r>
      <w:r>
        <w:rPr>
          <w:rFonts w:cstheme="minorHAnsi"/>
          <w:color w:val="000000"/>
          <w:sz w:val="22"/>
        </w:rPr>
        <w:tab/>
      </w:r>
      <w:r w:rsidRPr="00F54063">
        <w:rPr>
          <w:rFonts w:cstheme="minorHAnsi"/>
          <w:color w:val="000000"/>
          <w:sz w:val="22"/>
        </w:rPr>
        <w:t>Rychlost jízdy přizpůsobit stavu terénu, zvýšenou pozornost věnovat řízení válce při hutnění krajnic.</w:t>
      </w:r>
    </w:p>
    <w:p w:rsidR="00E11552" w:rsidRPr="00F54063" w:rsidRDefault="00E11552" w:rsidP="00E11552">
      <w:pPr>
        <w:tabs>
          <w:tab w:val="left" w:pos="567"/>
        </w:tabs>
        <w:ind w:left="709" w:hanging="425"/>
        <w:rPr>
          <w:rFonts w:cstheme="minorHAnsi"/>
          <w:color w:val="000000"/>
          <w:sz w:val="22"/>
        </w:rPr>
      </w:pPr>
      <w:r>
        <w:rPr>
          <w:rFonts w:cstheme="minorHAnsi"/>
          <w:color w:val="000000"/>
          <w:sz w:val="22"/>
        </w:rPr>
        <w:t>-</w:t>
      </w:r>
      <w:r>
        <w:rPr>
          <w:rFonts w:cstheme="minorHAnsi"/>
          <w:color w:val="000000"/>
          <w:sz w:val="22"/>
        </w:rPr>
        <w:tab/>
      </w:r>
      <w:r w:rsidRPr="00F54063">
        <w:rPr>
          <w:rFonts w:cstheme="minorHAnsi"/>
          <w:color w:val="000000"/>
          <w:sz w:val="22"/>
        </w:rPr>
        <w:t>Krajnice nejprve zpevnit statickým zhutňováním a teprve pak vibrací, je-li nutno krajnici hutnit až po okraj nutno najíždět na ni kolmo</w:t>
      </w:r>
      <w:r>
        <w:rPr>
          <w:rFonts w:cstheme="minorHAnsi"/>
          <w:color w:val="000000"/>
          <w:sz w:val="22"/>
        </w:rPr>
        <w:t>, pokud možno předním běhounem.</w:t>
      </w:r>
    </w:p>
    <w:p w:rsidR="00E11552" w:rsidRPr="00F54063" w:rsidRDefault="00E11552" w:rsidP="00E11552">
      <w:pPr>
        <w:tabs>
          <w:tab w:val="left" w:pos="567"/>
        </w:tabs>
        <w:ind w:left="709" w:hanging="425"/>
        <w:rPr>
          <w:rFonts w:cstheme="minorHAnsi"/>
          <w:color w:val="000000"/>
          <w:sz w:val="22"/>
        </w:rPr>
      </w:pPr>
      <w:r>
        <w:rPr>
          <w:rFonts w:cstheme="minorHAnsi"/>
          <w:color w:val="000000"/>
          <w:sz w:val="22"/>
        </w:rPr>
        <w:t>-</w:t>
      </w:r>
      <w:r>
        <w:rPr>
          <w:rFonts w:cstheme="minorHAnsi"/>
          <w:color w:val="000000"/>
          <w:sz w:val="22"/>
        </w:rPr>
        <w:tab/>
      </w:r>
      <w:r w:rsidRPr="00F54063">
        <w:rPr>
          <w:rFonts w:cstheme="minorHAnsi"/>
          <w:color w:val="000000"/>
          <w:sz w:val="22"/>
        </w:rPr>
        <w:t xml:space="preserve">Dodržení dovolených sklonů pojezdové a pracovní roviny v podélném i příčném směru při pohybu a práci </w:t>
      </w:r>
      <w:r>
        <w:rPr>
          <w:rFonts w:cstheme="minorHAnsi"/>
          <w:color w:val="000000"/>
          <w:sz w:val="22"/>
        </w:rPr>
        <w:t>na sklonitém terénu dle návodu.</w:t>
      </w:r>
    </w:p>
    <w:p w:rsidR="00E11552" w:rsidRPr="00F54063" w:rsidRDefault="00E11552" w:rsidP="00E11552">
      <w:pPr>
        <w:tabs>
          <w:tab w:val="left" w:pos="567"/>
        </w:tabs>
        <w:ind w:left="709" w:hanging="425"/>
        <w:rPr>
          <w:rFonts w:cstheme="minorHAnsi"/>
          <w:color w:val="000000"/>
          <w:sz w:val="22"/>
        </w:rPr>
      </w:pPr>
      <w:r>
        <w:rPr>
          <w:rFonts w:cstheme="minorHAnsi"/>
          <w:color w:val="000000"/>
          <w:sz w:val="22"/>
        </w:rPr>
        <w:t>-</w:t>
      </w:r>
      <w:r>
        <w:rPr>
          <w:rFonts w:cstheme="minorHAnsi"/>
          <w:color w:val="000000"/>
          <w:sz w:val="22"/>
        </w:rPr>
        <w:tab/>
      </w:r>
      <w:r w:rsidRPr="00F54063">
        <w:rPr>
          <w:rFonts w:cstheme="minorHAnsi"/>
          <w:color w:val="000000"/>
          <w:sz w:val="22"/>
        </w:rPr>
        <w:t>Dodržování zákazu zdržovat se v nebezpečném dosahu válce, a to před válcem ve směru jízdy, ani</w:t>
      </w:r>
      <w:r>
        <w:rPr>
          <w:rFonts w:cstheme="minorHAnsi"/>
          <w:color w:val="000000"/>
          <w:sz w:val="22"/>
        </w:rPr>
        <w:t xml:space="preserve"> </w:t>
      </w:r>
      <w:r w:rsidRPr="00F54063">
        <w:rPr>
          <w:rFonts w:cstheme="minorHAnsi"/>
          <w:color w:val="000000"/>
          <w:sz w:val="22"/>
        </w:rPr>
        <w:t>mezi válcem a jinými stroji</w:t>
      </w:r>
      <w:r>
        <w:rPr>
          <w:rFonts w:cstheme="minorHAnsi"/>
          <w:color w:val="000000"/>
          <w:sz w:val="22"/>
        </w:rPr>
        <w:t xml:space="preserve"> pracujícími v blízkosti válce.</w:t>
      </w:r>
    </w:p>
    <w:p w:rsidR="00E11552" w:rsidRPr="00F54063" w:rsidRDefault="00E11552" w:rsidP="00E11552">
      <w:pPr>
        <w:tabs>
          <w:tab w:val="left" w:pos="567"/>
        </w:tabs>
        <w:ind w:left="709" w:hanging="425"/>
        <w:rPr>
          <w:rFonts w:cstheme="minorHAnsi"/>
          <w:color w:val="000000"/>
          <w:sz w:val="22"/>
        </w:rPr>
      </w:pPr>
      <w:r>
        <w:rPr>
          <w:rFonts w:cstheme="minorHAnsi"/>
          <w:color w:val="000000"/>
          <w:sz w:val="22"/>
        </w:rPr>
        <w:t>-</w:t>
      </w:r>
      <w:r>
        <w:rPr>
          <w:rFonts w:cstheme="minorHAnsi"/>
          <w:color w:val="000000"/>
          <w:sz w:val="22"/>
        </w:rPr>
        <w:tab/>
      </w:r>
      <w:r w:rsidRPr="00F54063">
        <w:rPr>
          <w:rFonts w:cstheme="minorHAnsi"/>
          <w:color w:val="000000"/>
          <w:sz w:val="22"/>
        </w:rPr>
        <w:t>Před reverzací chodu válce sledovat provoz před nebo za válcem; pr</w:t>
      </w:r>
      <w:r>
        <w:rPr>
          <w:rFonts w:cstheme="minorHAnsi"/>
          <w:color w:val="000000"/>
          <w:sz w:val="22"/>
        </w:rPr>
        <w:t xml:space="preserve">ůběžně sledovat provoz v okolí </w:t>
      </w:r>
      <w:r w:rsidRPr="00F54063">
        <w:rPr>
          <w:rFonts w:cstheme="minorHAnsi"/>
          <w:color w:val="000000"/>
          <w:sz w:val="22"/>
        </w:rPr>
        <w:t>pohybu válce.</w:t>
      </w:r>
    </w:p>
    <w:p w:rsidR="00E11552" w:rsidRPr="00F54063" w:rsidRDefault="00E11552" w:rsidP="00E11552">
      <w:pPr>
        <w:tabs>
          <w:tab w:val="left" w:pos="567"/>
        </w:tabs>
        <w:ind w:left="709" w:hanging="425"/>
        <w:rPr>
          <w:rFonts w:cstheme="minorHAnsi"/>
          <w:color w:val="000000"/>
          <w:sz w:val="22"/>
        </w:rPr>
      </w:pPr>
      <w:r>
        <w:rPr>
          <w:rFonts w:cstheme="minorHAnsi"/>
          <w:color w:val="000000"/>
          <w:sz w:val="22"/>
        </w:rPr>
        <w:t>-</w:t>
      </w:r>
      <w:r>
        <w:rPr>
          <w:rFonts w:cstheme="minorHAnsi"/>
          <w:color w:val="000000"/>
          <w:sz w:val="22"/>
        </w:rPr>
        <w:tab/>
      </w:r>
      <w:r w:rsidRPr="00F54063">
        <w:rPr>
          <w:rFonts w:cstheme="minorHAnsi"/>
          <w:color w:val="000000"/>
          <w:sz w:val="22"/>
        </w:rPr>
        <w:t xml:space="preserve">Dodržování bezpečné </w:t>
      </w:r>
      <w:proofErr w:type="spellStart"/>
      <w:r w:rsidRPr="00F54063">
        <w:rPr>
          <w:rFonts w:cstheme="minorHAnsi"/>
          <w:color w:val="000000"/>
          <w:sz w:val="22"/>
        </w:rPr>
        <w:t>odstupové</w:t>
      </w:r>
      <w:proofErr w:type="spellEnd"/>
      <w:r w:rsidRPr="00F54063">
        <w:rPr>
          <w:rFonts w:cstheme="minorHAnsi"/>
          <w:color w:val="000000"/>
          <w:sz w:val="22"/>
        </w:rPr>
        <w:t xml:space="preserve"> vzdálenosti mezi válci</w:t>
      </w:r>
      <w:r>
        <w:rPr>
          <w:rFonts w:cstheme="minorHAnsi"/>
          <w:color w:val="000000"/>
          <w:sz w:val="22"/>
        </w:rPr>
        <w:t xml:space="preserve"> a jinými stroji; účinné brzdy.</w:t>
      </w:r>
    </w:p>
    <w:p w:rsidR="00E11552" w:rsidRPr="00F54063" w:rsidRDefault="00E11552" w:rsidP="00E11552">
      <w:pPr>
        <w:tabs>
          <w:tab w:val="left" w:pos="567"/>
        </w:tabs>
        <w:ind w:left="709" w:hanging="425"/>
        <w:rPr>
          <w:rFonts w:cstheme="minorHAnsi"/>
          <w:color w:val="000000"/>
          <w:sz w:val="22"/>
        </w:rPr>
      </w:pPr>
      <w:r>
        <w:rPr>
          <w:rFonts w:cstheme="minorHAnsi"/>
          <w:color w:val="000000"/>
          <w:sz w:val="22"/>
        </w:rPr>
        <w:t>-</w:t>
      </w:r>
      <w:r>
        <w:rPr>
          <w:rFonts w:cstheme="minorHAnsi"/>
          <w:color w:val="000000"/>
          <w:sz w:val="22"/>
        </w:rPr>
        <w:tab/>
      </w:r>
      <w:r w:rsidRPr="00F54063">
        <w:rPr>
          <w:rFonts w:cstheme="minorHAnsi"/>
          <w:color w:val="000000"/>
          <w:sz w:val="22"/>
        </w:rPr>
        <w:t>Vyloučení nežádoucího, předčasného pohybu válce i při čistění, údržbě, opravách.</w:t>
      </w:r>
    </w:p>
    <w:p w:rsidR="00E11552" w:rsidRPr="00F54063" w:rsidRDefault="00E11552" w:rsidP="00E11552">
      <w:pPr>
        <w:tabs>
          <w:tab w:val="left" w:pos="567"/>
        </w:tabs>
        <w:ind w:left="709" w:hanging="425"/>
        <w:rPr>
          <w:rFonts w:cstheme="minorHAnsi"/>
          <w:color w:val="000000"/>
          <w:sz w:val="22"/>
        </w:rPr>
      </w:pPr>
      <w:r>
        <w:rPr>
          <w:rFonts w:cstheme="minorHAnsi"/>
          <w:color w:val="000000"/>
          <w:sz w:val="22"/>
        </w:rPr>
        <w:t>-</w:t>
      </w:r>
      <w:r>
        <w:rPr>
          <w:rFonts w:cstheme="minorHAnsi"/>
          <w:color w:val="000000"/>
          <w:sz w:val="22"/>
        </w:rPr>
        <w:tab/>
      </w:r>
      <w:r w:rsidRPr="00F54063">
        <w:rPr>
          <w:rFonts w:cstheme="minorHAnsi"/>
          <w:color w:val="000000"/>
          <w:sz w:val="22"/>
        </w:rPr>
        <w:t>Vyjmutí klíčku ze zapalování.</w:t>
      </w:r>
    </w:p>
    <w:p w:rsidR="00E11552" w:rsidRDefault="00E11552" w:rsidP="00E11552">
      <w:pPr>
        <w:tabs>
          <w:tab w:val="left" w:pos="567"/>
        </w:tabs>
        <w:ind w:left="709" w:hanging="425"/>
        <w:rPr>
          <w:rFonts w:cstheme="minorHAnsi"/>
          <w:color w:val="000000"/>
          <w:sz w:val="22"/>
        </w:rPr>
      </w:pPr>
      <w:r>
        <w:rPr>
          <w:rFonts w:cstheme="minorHAnsi"/>
          <w:color w:val="000000"/>
          <w:sz w:val="22"/>
        </w:rPr>
        <w:lastRenderedPageBreak/>
        <w:t>-</w:t>
      </w:r>
      <w:r>
        <w:rPr>
          <w:rFonts w:cstheme="minorHAnsi"/>
          <w:color w:val="000000"/>
          <w:sz w:val="22"/>
        </w:rPr>
        <w:tab/>
      </w:r>
      <w:r w:rsidRPr="00F54063">
        <w:rPr>
          <w:rFonts w:cstheme="minorHAnsi"/>
          <w:color w:val="000000"/>
          <w:sz w:val="22"/>
        </w:rPr>
        <w:t xml:space="preserve">Používání zvukového znamení pro upozornění osob, aby se vzdálili </w:t>
      </w:r>
      <w:r>
        <w:rPr>
          <w:rFonts w:cstheme="minorHAnsi"/>
          <w:color w:val="000000"/>
          <w:sz w:val="22"/>
        </w:rPr>
        <w:t>z nebezpečného prostoru stroje.</w:t>
      </w:r>
    </w:p>
    <w:p w:rsidR="00E11552" w:rsidRPr="00F54063" w:rsidRDefault="00E11552" w:rsidP="00E11552">
      <w:pPr>
        <w:tabs>
          <w:tab w:val="left" w:pos="567"/>
        </w:tabs>
        <w:ind w:left="709" w:hanging="425"/>
        <w:rPr>
          <w:rFonts w:cstheme="minorHAnsi"/>
          <w:color w:val="000000"/>
          <w:sz w:val="22"/>
        </w:rPr>
      </w:pPr>
      <w:r>
        <w:rPr>
          <w:rFonts w:cstheme="minorHAnsi"/>
          <w:color w:val="000000"/>
          <w:sz w:val="22"/>
        </w:rPr>
        <w:t>-</w:t>
      </w:r>
      <w:r>
        <w:rPr>
          <w:rFonts w:cstheme="minorHAnsi"/>
          <w:color w:val="000000"/>
          <w:sz w:val="22"/>
        </w:rPr>
        <w:tab/>
      </w:r>
      <w:r w:rsidRPr="00F54063">
        <w:rPr>
          <w:rFonts w:cstheme="minorHAnsi"/>
          <w:color w:val="000000"/>
          <w:sz w:val="22"/>
        </w:rPr>
        <w:t>Zajištění dostatečného výhledu řidiče.</w:t>
      </w:r>
    </w:p>
    <w:p w:rsidR="00E11552" w:rsidRPr="00F54063" w:rsidRDefault="00E11552" w:rsidP="00E11552">
      <w:pPr>
        <w:tabs>
          <w:tab w:val="left" w:pos="567"/>
        </w:tabs>
        <w:ind w:left="709" w:hanging="425"/>
        <w:rPr>
          <w:rFonts w:cstheme="minorHAnsi"/>
          <w:color w:val="000000"/>
          <w:sz w:val="22"/>
        </w:rPr>
      </w:pPr>
      <w:r>
        <w:rPr>
          <w:rFonts w:cstheme="minorHAnsi"/>
          <w:color w:val="000000"/>
          <w:sz w:val="22"/>
        </w:rPr>
        <w:t>-</w:t>
      </w:r>
      <w:r>
        <w:rPr>
          <w:rFonts w:cstheme="minorHAnsi"/>
          <w:color w:val="000000"/>
          <w:sz w:val="22"/>
        </w:rPr>
        <w:tab/>
      </w:r>
      <w:r w:rsidRPr="00F54063">
        <w:rPr>
          <w:rFonts w:cstheme="minorHAnsi"/>
          <w:color w:val="000000"/>
          <w:sz w:val="22"/>
        </w:rPr>
        <w:t>Nestartování motoru se zařazeným rychlostním stupněm.</w:t>
      </w:r>
    </w:p>
    <w:p w:rsidR="007A3415" w:rsidRDefault="00E11552" w:rsidP="00E11552">
      <w:pPr>
        <w:tabs>
          <w:tab w:val="left" w:pos="0"/>
        </w:tabs>
        <w:ind w:firstLine="0"/>
        <w:rPr>
          <w:rFonts w:cstheme="minorHAnsi"/>
          <w:color w:val="000000"/>
          <w:sz w:val="22"/>
        </w:rPr>
      </w:pPr>
      <w:r>
        <w:rPr>
          <w:rFonts w:cstheme="minorHAnsi"/>
          <w:color w:val="000000"/>
          <w:sz w:val="22"/>
        </w:rPr>
        <w:t>-</w:t>
      </w:r>
      <w:r>
        <w:rPr>
          <w:rFonts w:cstheme="minorHAnsi"/>
          <w:color w:val="000000"/>
          <w:sz w:val="22"/>
        </w:rPr>
        <w:tab/>
      </w:r>
      <w:r w:rsidRPr="00F54063">
        <w:rPr>
          <w:rFonts w:cstheme="minorHAnsi"/>
          <w:color w:val="000000"/>
          <w:sz w:val="22"/>
        </w:rPr>
        <w:t>Při každém odstavení válce jeho zajištění proti nežádoucímu pohybu (zabrzdění, podložení kol, běhounů), odstavení válce na rovném terénu.</w:t>
      </w:r>
    </w:p>
    <w:p w:rsidR="00E11552" w:rsidRDefault="00E11552" w:rsidP="00E11552">
      <w:pPr>
        <w:tabs>
          <w:tab w:val="left" w:pos="0"/>
        </w:tabs>
        <w:ind w:firstLine="0"/>
        <w:rPr>
          <w:rFonts w:cstheme="minorHAnsi"/>
          <w:color w:val="000000"/>
          <w:sz w:val="22"/>
        </w:rPr>
      </w:pPr>
    </w:p>
    <w:p w:rsidR="00C212ED" w:rsidRDefault="00C212ED" w:rsidP="00E11552">
      <w:pPr>
        <w:tabs>
          <w:tab w:val="left" w:pos="0"/>
        </w:tabs>
        <w:ind w:firstLine="0"/>
        <w:rPr>
          <w:rFonts w:cstheme="minorHAnsi"/>
          <w:color w:val="000000"/>
          <w:sz w:val="22"/>
        </w:rPr>
      </w:pPr>
    </w:p>
    <w:p w:rsidR="00E11552" w:rsidRDefault="00E11552" w:rsidP="00C212ED">
      <w:pPr>
        <w:pStyle w:val="Nadpis1"/>
        <w:keepLines w:val="0"/>
        <w:tabs>
          <w:tab w:val="num" w:pos="567"/>
        </w:tabs>
        <w:spacing w:before="0" w:after="600" w:line="264" w:lineRule="auto"/>
        <w:ind w:left="0" w:firstLine="0"/>
      </w:pPr>
      <w:bookmarkStart w:id="98" w:name="_Toc506378357"/>
      <w:bookmarkStart w:id="99" w:name="_Toc10645440"/>
      <w:r>
        <w:t>Postupy pro zemní práce</w:t>
      </w:r>
      <w:bookmarkEnd w:id="98"/>
      <w:bookmarkEnd w:id="99"/>
    </w:p>
    <w:p w:rsidR="00E11552" w:rsidRPr="00AC28E4" w:rsidRDefault="00E11552" w:rsidP="00E11552">
      <w:pPr>
        <w:pStyle w:val="Nadpis2"/>
        <w:keepLines w:val="0"/>
        <w:tabs>
          <w:tab w:val="left" w:pos="652"/>
        </w:tabs>
        <w:spacing w:after="120" w:line="264" w:lineRule="auto"/>
        <w:ind w:left="0" w:firstLine="0"/>
      </w:pPr>
      <w:bookmarkStart w:id="100" w:name="_Toc506378358"/>
      <w:bookmarkStart w:id="101" w:name="_Toc10645441"/>
      <w:r w:rsidRPr="00AC28E4">
        <w:t>Příprava před zahájením zemních prací.</w:t>
      </w:r>
      <w:bookmarkEnd w:id="100"/>
      <w:bookmarkEnd w:id="101"/>
      <w:r w:rsidRPr="00AC28E4">
        <w:t xml:space="preserve">  </w:t>
      </w:r>
    </w:p>
    <w:p w:rsidR="00E11552" w:rsidRPr="00AC28E4" w:rsidRDefault="00E11552" w:rsidP="00E11552">
      <w:pPr>
        <w:pStyle w:val="Odstavecseseznamem"/>
        <w:numPr>
          <w:ilvl w:val="0"/>
          <w:numId w:val="12"/>
        </w:numPr>
        <w:tabs>
          <w:tab w:val="left" w:pos="567"/>
        </w:tabs>
        <w:spacing w:after="160" w:line="264" w:lineRule="auto"/>
        <w:rPr>
          <w:rFonts w:cstheme="minorHAnsi"/>
          <w:color w:val="000000"/>
          <w:sz w:val="22"/>
        </w:rPr>
      </w:pPr>
      <w:r w:rsidRPr="00AC28E4">
        <w:rPr>
          <w:rFonts w:cstheme="minorHAnsi"/>
          <w:color w:val="000000"/>
          <w:sz w:val="22"/>
        </w:rPr>
        <w:t>Vytýčení zemních prací provede odpovědná kvalifikovaná osoba (stavbyvedoucí, geodet) podle schválené projektové dokumentace. Spočívá ve vytýčení osy výkopu rýhy, hloubky v jednotlivých profilech, u otevřených výkopů ve stanovení sklonu svahu. Přesné měření se zajišťuje pomocí nivelace.</w:t>
      </w:r>
    </w:p>
    <w:p w:rsidR="00E11552" w:rsidRPr="00AC28E4" w:rsidRDefault="00E11552" w:rsidP="00E11552">
      <w:pPr>
        <w:pStyle w:val="Odstavecseseznamem"/>
        <w:numPr>
          <w:ilvl w:val="0"/>
          <w:numId w:val="12"/>
        </w:numPr>
        <w:tabs>
          <w:tab w:val="left" w:pos="567"/>
        </w:tabs>
        <w:spacing w:after="160" w:line="264" w:lineRule="auto"/>
        <w:rPr>
          <w:rFonts w:cstheme="minorHAnsi"/>
          <w:color w:val="000000"/>
          <w:sz w:val="22"/>
        </w:rPr>
      </w:pPr>
      <w:r w:rsidRPr="00AC28E4">
        <w:rPr>
          <w:rFonts w:cstheme="minorHAnsi"/>
          <w:color w:val="000000"/>
          <w:sz w:val="22"/>
        </w:rPr>
        <w:t>Vedoucí práce seznámí každého zaměstnance provádějícího výkopové práce s</w:t>
      </w:r>
      <w:r>
        <w:rPr>
          <w:rFonts w:cstheme="minorHAnsi"/>
          <w:color w:val="000000"/>
          <w:sz w:val="22"/>
        </w:rPr>
        <w:t> </w:t>
      </w:r>
      <w:r w:rsidRPr="00AC28E4">
        <w:rPr>
          <w:rFonts w:cstheme="minorHAnsi"/>
          <w:color w:val="000000"/>
          <w:sz w:val="22"/>
        </w:rPr>
        <w:t>trasou rýhy, kterou bude provádět. Přitom ho seznámí s označením míst, kde rýha bude v souběhu nebo bude křižova</w:t>
      </w:r>
      <w:r>
        <w:rPr>
          <w:rFonts w:cstheme="minorHAnsi"/>
          <w:color w:val="000000"/>
          <w:sz w:val="22"/>
        </w:rPr>
        <w:t xml:space="preserve">t </w:t>
      </w:r>
      <w:r w:rsidRPr="00AC28E4">
        <w:rPr>
          <w:rFonts w:cstheme="minorHAnsi"/>
          <w:color w:val="000000"/>
          <w:sz w:val="22"/>
        </w:rPr>
        <w:t>jiné inženýrské sítě.</w:t>
      </w:r>
    </w:p>
    <w:p w:rsidR="00E11552" w:rsidRPr="00AC28E4" w:rsidRDefault="00E11552" w:rsidP="00E11552">
      <w:pPr>
        <w:pStyle w:val="Nadpis2"/>
        <w:keepLines w:val="0"/>
        <w:tabs>
          <w:tab w:val="left" w:pos="652"/>
        </w:tabs>
        <w:spacing w:after="120" w:line="264" w:lineRule="auto"/>
        <w:ind w:left="0" w:firstLine="0"/>
      </w:pPr>
      <w:bookmarkStart w:id="102" w:name="_Toc506378359"/>
      <w:bookmarkStart w:id="103" w:name="_Toc10645442"/>
      <w:r w:rsidRPr="00AC28E4">
        <w:t>Pr</w:t>
      </w:r>
      <w:r>
        <w:t>ovádění výkopů, zemních prací</w:t>
      </w:r>
      <w:bookmarkEnd w:id="102"/>
      <w:bookmarkEnd w:id="103"/>
    </w:p>
    <w:p w:rsidR="00E11552" w:rsidRPr="00AC28E4" w:rsidRDefault="00E11552" w:rsidP="00E11552">
      <w:pPr>
        <w:pStyle w:val="Odstavecseseznamem"/>
        <w:numPr>
          <w:ilvl w:val="0"/>
          <w:numId w:val="12"/>
        </w:numPr>
        <w:tabs>
          <w:tab w:val="left" w:pos="567"/>
        </w:tabs>
        <w:spacing w:after="160" w:line="264" w:lineRule="auto"/>
        <w:ind w:left="709" w:hanging="425"/>
        <w:rPr>
          <w:rFonts w:cstheme="minorHAnsi"/>
          <w:color w:val="000000"/>
          <w:sz w:val="22"/>
        </w:rPr>
      </w:pPr>
      <w:r w:rsidRPr="00AC28E4">
        <w:rPr>
          <w:rFonts w:cstheme="minorHAnsi"/>
          <w:color w:val="000000"/>
          <w:sz w:val="22"/>
        </w:rPr>
        <w:t>Při ručním provádění výkopových prací rozmístí zaměstnance tak, aby se vzájemně při práci neohrožovali. Při souběžném strojním a ručním provádění zemních prací je zakázáno se zdržovat v nebezpečném dosahu str</w:t>
      </w:r>
      <w:r>
        <w:rPr>
          <w:rFonts w:cstheme="minorHAnsi"/>
          <w:color w:val="000000"/>
          <w:sz w:val="22"/>
        </w:rPr>
        <w:t>oje - tj. max. dosah stroje + 2</w:t>
      </w:r>
      <w:r w:rsidRPr="00AC28E4">
        <w:rPr>
          <w:rFonts w:cstheme="minorHAnsi"/>
          <w:color w:val="000000"/>
          <w:sz w:val="22"/>
        </w:rPr>
        <w:t xml:space="preserve">m. Nemá-li obsluha stroje dostatečný výhled na všechna místa ohroženého prostoru, nesmí pokračovat v souběžném strojním a ručním těžení na jednom pracovním záběru. Při dopravě materiálu do výkopu nebo z výkopu se nesmí pracovníci </w:t>
      </w:r>
      <w:r>
        <w:rPr>
          <w:rFonts w:cstheme="minorHAnsi"/>
          <w:color w:val="000000"/>
          <w:sz w:val="22"/>
        </w:rPr>
        <w:t>zdržovat v ohroženém prostoru.</w:t>
      </w:r>
    </w:p>
    <w:p w:rsidR="00E11552" w:rsidRPr="00AC28E4" w:rsidRDefault="00E11552" w:rsidP="00E11552">
      <w:pPr>
        <w:tabs>
          <w:tab w:val="left" w:pos="567"/>
        </w:tabs>
        <w:ind w:left="709" w:hanging="425"/>
        <w:rPr>
          <w:rFonts w:cstheme="minorHAnsi"/>
          <w:color w:val="000000"/>
          <w:sz w:val="22"/>
        </w:rPr>
      </w:pPr>
      <w:r>
        <w:rPr>
          <w:rFonts w:cstheme="minorHAnsi"/>
          <w:color w:val="000000"/>
          <w:sz w:val="22"/>
        </w:rPr>
        <w:t>-</w:t>
      </w:r>
      <w:r>
        <w:rPr>
          <w:rFonts w:cstheme="minorHAnsi"/>
          <w:color w:val="000000"/>
          <w:sz w:val="22"/>
        </w:rPr>
        <w:tab/>
      </w:r>
      <w:r w:rsidRPr="00AC28E4">
        <w:rPr>
          <w:rFonts w:cstheme="minorHAnsi"/>
          <w:color w:val="000000"/>
          <w:sz w:val="22"/>
        </w:rPr>
        <w:t>Pokud se vykopaná zemina ukládá podél výkopu, je nutno dodržet dostatečnou vzdálenost uložení výkopu – min. 1m od hrany a u hlubších výkopů dodržet vzdálenost v poměru 1:1.</w:t>
      </w:r>
    </w:p>
    <w:p w:rsidR="00E11552" w:rsidRPr="00AC28E4" w:rsidRDefault="00E11552" w:rsidP="00E11552">
      <w:pPr>
        <w:tabs>
          <w:tab w:val="left" w:pos="567"/>
        </w:tabs>
        <w:ind w:left="709" w:hanging="425"/>
        <w:rPr>
          <w:rFonts w:cstheme="minorHAnsi"/>
          <w:color w:val="000000"/>
          <w:sz w:val="22"/>
        </w:rPr>
      </w:pPr>
      <w:r>
        <w:rPr>
          <w:rFonts w:cstheme="minorHAnsi"/>
          <w:color w:val="000000"/>
          <w:sz w:val="22"/>
        </w:rPr>
        <w:t>-</w:t>
      </w:r>
      <w:r>
        <w:rPr>
          <w:rFonts w:cstheme="minorHAnsi"/>
          <w:color w:val="000000"/>
          <w:sz w:val="22"/>
        </w:rPr>
        <w:tab/>
      </w:r>
      <w:r w:rsidRPr="00AC28E4">
        <w:rPr>
          <w:rFonts w:cstheme="minorHAnsi"/>
          <w:color w:val="000000"/>
          <w:sz w:val="22"/>
        </w:rPr>
        <w:t>Zásyp se provádí vhodnou zeminou nebo materiálem, jehož vhodnost je prokázána předem průkazními zkouškami.</w:t>
      </w:r>
    </w:p>
    <w:p w:rsidR="00E11552" w:rsidRPr="00AC28E4" w:rsidRDefault="00E11552" w:rsidP="00E11552">
      <w:pPr>
        <w:tabs>
          <w:tab w:val="left" w:pos="567"/>
        </w:tabs>
        <w:ind w:left="709" w:hanging="425"/>
        <w:rPr>
          <w:rFonts w:cstheme="minorHAnsi"/>
          <w:color w:val="000000"/>
          <w:sz w:val="22"/>
        </w:rPr>
      </w:pPr>
      <w:r>
        <w:rPr>
          <w:rFonts w:cstheme="minorHAnsi"/>
          <w:color w:val="000000"/>
          <w:sz w:val="22"/>
        </w:rPr>
        <w:t>-</w:t>
      </w:r>
      <w:r>
        <w:rPr>
          <w:rFonts w:cstheme="minorHAnsi"/>
          <w:color w:val="000000"/>
          <w:sz w:val="22"/>
        </w:rPr>
        <w:tab/>
      </w:r>
      <w:r w:rsidRPr="00AC28E4">
        <w:rPr>
          <w:rFonts w:cstheme="minorHAnsi"/>
          <w:color w:val="000000"/>
          <w:sz w:val="22"/>
        </w:rPr>
        <w:t>Hutnění se provádí ve vrstvách v maximální tloušťce 30 cm. Průběžně se provádí kontrolní a přejímací zkoušky v min. četnosti dle KZP. Aby se dosáhlo dokonalého zhutnění, má použitá zemina vykazovat, pokud možno optimální vlhkost. Do zhutněných zásypů se nesmí použít zemina rozbahnělá, zmrzlá, obsahující or</w:t>
      </w:r>
      <w:r>
        <w:rPr>
          <w:rFonts w:cstheme="minorHAnsi"/>
          <w:color w:val="000000"/>
          <w:sz w:val="22"/>
        </w:rPr>
        <w:t>ganické hmoty, kořeny a dřevo.</w:t>
      </w:r>
    </w:p>
    <w:p w:rsidR="00E11552" w:rsidRPr="00AC28E4" w:rsidRDefault="00E11552" w:rsidP="00E11552">
      <w:pPr>
        <w:pStyle w:val="Nadpis2"/>
        <w:keepLines w:val="0"/>
        <w:tabs>
          <w:tab w:val="left" w:pos="652"/>
        </w:tabs>
        <w:spacing w:after="120" w:line="264" w:lineRule="auto"/>
        <w:ind w:left="0" w:firstLine="0"/>
      </w:pPr>
      <w:bookmarkStart w:id="104" w:name="_Toc506378360"/>
      <w:bookmarkStart w:id="105" w:name="_Toc10645443"/>
      <w:r w:rsidRPr="00AC28E4">
        <w:t>Zajištění výkopů</w:t>
      </w:r>
      <w:bookmarkEnd w:id="104"/>
      <w:bookmarkEnd w:id="105"/>
    </w:p>
    <w:p w:rsidR="00E11552" w:rsidRPr="00160927" w:rsidRDefault="00E11552" w:rsidP="00E11552">
      <w:pPr>
        <w:pStyle w:val="Odstavecseseznamem"/>
        <w:numPr>
          <w:ilvl w:val="0"/>
          <w:numId w:val="12"/>
        </w:numPr>
        <w:tabs>
          <w:tab w:val="left" w:pos="567"/>
        </w:tabs>
        <w:spacing w:after="160" w:line="264" w:lineRule="auto"/>
        <w:ind w:left="709" w:hanging="425"/>
        <w:rPr>
          <w:rFonts w:cstheme="minorHAnsi"/>
          <w:color w:val="000000"/>
          <w:sz w:val="22"/>
        </w:rPr>
      </w:pPr>
      <w:r w:rsidRPr="00160927">
        <w:rPr>
          <w:rFonts w:cstheme="minorHAnsi"/>
          <w:color w:val="000000"/>
          <w:sz w:val="22"/>
        </w:rPr>
        <w:t>Výkopy budou ohraničeny pevným zábradlím nebo ve vzdálenosti větší než 1,5 m od hrany výkopu provést zajištění výstražnou páskou nebo zeminou z výkopu, uloženou v sypkém stavu do výš</w:t>
      </w:r>
      <w:r>
        <w:rPr>
          <w:rFonts w:cstheme="minorHAnsi"/>
          <w:color w:val="000000"/>
          <w:sz w:val="22"/>
        </w:rPr>
        <w:t xml:space="preserve">e </w:t>
      </w:r>
      <w:r w:rsidRPr="00160927">
        <w:rPr>
          <w:rFonts w:cstheme="minorHAnsi"/>
          <w:color w:val="000000"/>
          <w:sz w:val="22"/>
        </w:rPr>
        <w:t>nejméně 0,9 m.</w:t>
      </w:r>
    </w:p>
    <w:p w:rsidR="00E11552" w:rsidRPr="00160927" w:rsidRDefault="00E11552" w:rsidP="00E11552">
      <w:pPr>
        <w:tabs>
          <w:tab w:val="left" w:pos="567"/>
        </w:tabs>
        <w:ind w:left="709" w:hanging="425"/>
        <w:rPr>
          <w:rFonts w:cstheme="minorHAnsi"/>
          <w:color w:val="000000"/>
          <w:sz w:val="22"/>
        </w:rPr>
      </w:pPr>
      <w:r>
        <w:rPr>
          <w:rFonts w:cstheme="minorHAnsi"/>
          <w:color w:val="000000"/>
          <w:sz w:val="22"/>
        </w:rPr>
        <w:t>-</w:t>
      </w:r>
      <w:r>
        <w:rPr>
          <w:rFonts w:cstheme="minorHAnsi"/>
          <w:color w:val="000000"/>
          <w:sz w:val="22"/>
        </w:rPr>
        <w:tab/>
      </w:r>
      <w:r w:rsidRPr="00160927">
        <w:rPr>
          <w:rFonts w:cstheme="minorHAnsi"/>
          <w:color w:val="000000"/>
          <w:sz w:val="22"/>
        </w:rPr>
        <w:t>Pří výkopových pracích hlubších než 1,3 m v zastavěném území a 1,5 m mimo zastavěné území vhodným způsobem zabezpečit stěny výkopu proti sesunutí – pažení, svahování.</w:t>
      </w:r>
    </w:p>
    <w:p w:rsidR="00E11552" w:rsidRPr="00160927" w:rsidRDefault="00E11552" w:rsidP="00E11552">
      <w:pPr>
        <w:tabs>
          <w:tab w:val="left" w:pos="567"/>
        </w:tabs>
        <w:ind w:left="709" w:hanging="425"/>
        <w:rPr>
          <w:rFonts w:cstheme="minorHAnsi"/>
          <w:color w:val="000000"/>
          <w:sz w:val="22"/>
        </w:rPr>
      </w:pPr>
      <w:r>
        <w:rPr>
          <w:rFonts w:cstheme="minorHAnsi"/>
          <w:color w:val="000000"/>
          <w:sz w:val="22"/>
        </w:rPr>
        <w:lastRenderedPageBreak/>
        <w:t>-</w:t>
      </w:r>
      <w:r>
        <w:rPr>
          <w:rFonts w:cstheme="minorHAnsi"/>
          <w:color w:val="000000"/>
          <w:sz w:val="22"/>
        </w:rPr>
        <w:tab/>
      </w:r>
      <w:r w:rsidRPr="00160927">
        <w:rPr>
          <w:rFonts w:cstheme="minorHAnsi"/>
          <w:color w:val="000000"/>
          <w:sz w:val="22"/>
        </w:rPr>
        <w:t>V případě nesoudržnosti zeminy použít pažení nebo svahování i při výkopech menší hloubky.</w:t>
      </w:r>
    </w:p>
    <w:p w:rsidR="00E11552" w:rsidRPr="00160927" w:rsidRDefault="00E11552" w:rsidP="00E11552">
      <w:pPr>
        <w:tabs>
          <w:tab w:val="left" w:pos="567"/>
        </w:tabs>
        <w:ind w:left="709" w:hanging="425"/>
        <w:rPr>
          <w:rFonts w:cstheme="minorHAnsi"/>
          <w:color w:val="000000"/>
          <w:sz w:val="22"/>
        </w:rPr>
      </w:pPr>
      <w:r>
        <w:rPr>
          <w:rFonts w:cstheme="minorHAnsi"/>
          <w:color w:val="000000"/>
          <w:sz w:val="22"/>
        </w:rPr>
        <w:t>-</w:t>
      </w:r>
      <w:r>
        <w:rPr>
          <w:rFonts w:cstheme="minorHAnsi"/>
          <w:color w:val="000000"/>
          <w:sz w:val="22"/>
        </w:rPr>
        <w:tab/>
        <w:t>D</w:t>
      </w:r>
      <w:r w:rsidRPr="00160927">
        <w:rPr>
          <w:rFonts w:cstheme="minorHAnsi"/>
          <w:color w:val="000000"/>
          <w:sz w:val="22"/>
        </w:rPr>
        <w:t>o strojem vyhloubených nezapažených výkopů se nesmí vstupovat, pokud jejich stěny nejsou</w:t>
      </w:r>
      <w:r>
        <w:rPr>
          <w:rFonts w:cstheme="minorHAnsi"/>
          <w:color w:val="000000"/>
          <w:sz w:val="22"/>
        </w:rPr>
        <w:t xml:space="preserve"> </w:t>
      </w:r>
      <w:r w:rsidRPr="00160927">
        <w:rPr>
          <w:rFonts w:cstheme="minorHAnsi"/>
          <w:color w:val="000000"/>
          <w:sz w:val="22"/>
        </w:rPr>
        <w:t>zajištěny proti sesutí ochranným rámem, bezpečnostní klecí, rozpěrnou konstrukcí nebo jinou technickou konstrukcí. Strojně hloubené výkopy a jámy se svislými nezajištěnými stěnami, d</w:t>
      </w:r>
      <w:r>
        <w:rPr>
          <w:rFonts w:cstheme="minorHAnsi"/>
          <w:color w:val="000000"/>
          <w:sz w:val="22"/>
        </w:rPr>
        <w:t xml:space="preserve">o </w:t>
      </w:r>
      <w:r w:rsidRPr="00160927">
        <w:rPr>
          <w:rFonts w:cstheme="minorHAnsi"/>
          <w:color w:val="000000"/>
          <w:sz w:val="22"/>
        </w:rPr>
        <w:t xml:space="preserve">kterých nebudou v souladu </w:t>
      </w:r>
      <w:r>
        <w:rPr>
          <w:rFonts w:cstheme="minorHAnsi"/>
          <w:color w:val="000000"/>
          <w:sz w:val="22"/>
        </w:rPr>
        <w:t>s </w:t>
      </w:r>
      <w:r w:rsidRPr="00160927">
        <w:rPr>
          <w:rFonts w:cstheme="minorHAnsi"/>
          <w:color w:val="000000"/>
          <w:sz w:val="22"/>
        </w:rPr>
        <w:t>technologickým postupem vstupovat fyzické osoby, lze ponechat nezapažené po dobu stanovenou technologickým postupem.</w:t>
      </w:r>
    </w:p>
    <w:p w:rsidR="00E11552" w:rsidRPr="00160927" w:rsidRDefault="00E11552" w:rsidP="00E11552">
      <w:pPr>
        <w:tabs>
          <w:tab w:val="left" w:pos="567"/>
        </w:tabs>
        <w:ind w:left="709" w:hanging="425"/>
        <w:rPr>
          <w:rFonts w:cstheme="minorHAnsi"/>
          <w:color w:val="000000"/>
          <w:sz w:val="22"/>
        </w:rPr>
      </w:pPr>
      <w:r>
        <w:rPr>
          <w:rFonts w:cstheme="minorHAnsi"/>
          <w:color w:val="000000"/>
          <w:sz w:val="22"/>
        </w:rPr>
        <w:t>-</w:t>
      </w:r>
      <w:r>
        <w:rPr>
          <w:rFonts w:cstheme="minorHAnsi"/>
          <w:color w:val="000000"/>
          <w:sz w:val="22"/>
        </w:rPr>
        <w:tab/>
      </w:r>
      <w:r w:rsidRPr="00160927">
        <w:rPr>
          <w:rFonts w:cstheme="minorHAnsi"/>
          <w:color w:val="000000"/>
          <w:sz w:val="22"/>
        </w:rPr>
        <w:t>Před vstupem do výkopu po přerušení práce delší než 24 hodin, prohlédne pověřená osoba stav stěn výkopů, pažení a</w:t>
      </w:r>
      <w:r>
        <w:rPr>
          <w:rFonts w:cstheme="minorHAnsi"/>
          <w:color w:val="000000"/>
          <w:sz w:val="22"/>
        </w:rPr>
        <w:t xml:space="preserve"> přístupy.</w:t>
      </w:r>
    </w:p>
    <w:p w:rsidR="00E11552" w:rsidRDefault="00E11552" w:rsidP="00E11552">
      <w:pPr>
        <w:tabs>
          <w:tab w:val="left" w:pos="567"/>
        </w:tabs>
        <w:ind w:left="709" w:hanging="425"/>
        <w:rPr>
          <w:rFonts w:cstheme="minorHAnsi"/>
          <w:color w:val="000000"/>
          <w:sz w:val="22"/>
        </w:rPr>
      </w:pPr>
      <w:r>
        <w:rPr>
          <w:rFonts w:cstheme="minorHAnsi"/>
          <w:color w:val="000000"/>
          <w:sz w:val="22"/>
        </w:rPr>
        <w:t>-</w:t>
      </w:r>
      <w:r>
        <w:rPr>
          <w:rFonts w:cstheme="minorHAnsi"/>
          <w:color w:val="000000"/>
          <w:sz w:val="22"/>
        </w:rPr>
        <w:tab/>
      </w:r>
      <w:r w:rsidRPr="00160927">
        <w:rPr>
          <w:rFonts w:cstheme="minorHAnsi"/>
          <w:color w:val="000000"/>
          <w:sz w:val="22"/>
        </w:rPr>
        <w:t>Nejmenší světlá šířka výkopů se svislými stěnami, do kterých vstupují osoby, činí 0,8 m.</w:t>
      </w:r>
    </w:p>
    <w:p w:rsidR="00C212ED" w:rsidRDefault="00C212ED" w:rsidP="00E11552">
      <w:pPr>
        <w:tabs>
          <w:tab w:val="left" w:pos="567"/>
        </w:tabs>
        <w:ind w:left="709" w:hanging="425"/>
        <w:rPr>
          <w:rFonts w:cstheme="minorHAnsi"/>
          <w:color w:val="000000"/>
          <w:sz w:val="22"/>
        </w:rPr>
      </w:pPr>
    </w:p>
    <w:p w:rsidR="00C212ED" w:rsidRPr="00160927" w:rsidRDefault="00C212ED" w:rsidP="00E11552">
      <w:pPr>
        <w:tabs>
          <w:tab w:val="left" w:pos="567"/>
        </w:tabs>
        <w:ind w:left="709" w:hanging="425"/>
        <w:rPr>
          <w:rFonts w:cstheme="minorHAnsi"/>
          <w:color w:val="000000"/>
          <w:sz w:val="22"/>
        </w:rPr>
      </w:pPr>
    </w:p>
    <w:p w:rsidR="00E11552" w:rsidRDefault="00E11552" w:rsidP="00C212ED">
      <w:pPr>
        <w:pStyle w:val="Nadpis1"/>
        <w:keepLines w:val="0"/>
        <w:tabs>
          <w:tab w:val="num" w:pos="567"/>
        </w:tabs>
        <w:spacing w:before="0" w:after="600" w:line="264" w:lineRule="auto"/>
        <w:ind w:left="0" w:firstLine="0"/>
      </w:pPr>
      <w:bookmarkStart w:id="106" w:name="_Toc506378361"/>
      <w:bookmarkStart w:id="107" w:name="_Toc10645444"/>
      <w:r>
        <w:t>Montážní práce</w:t>
      </w:r>
      <w:bookmarkEnd w:id="106"/>
      <w:bookmarkEnd w:id="107"/>
    </w:p>
    <w:p w:rsidR="00E11552" w:rsidRPr="003B461D" w:rsidRDefault="00E11552" w:rsidP="00E11552">
      <w:pPr>
        <w:pStyle w:val="Odstavecseseznamem"/>
        <w:numPr>
          <w:ilvl w:val="0"/>
          <w:numId w:val="12"/>
        </w:numPr>
        <w:tabs>
          <w:tab w:val="left" w:pos="567"/>
        </w:tabs>
        <w:spacing w:after="160" w:line="264" w:lineRule="auto"/>
        <w:ind w:left="709" w:hanging="425"/>
        <w:rPr>
          <w:rFonts w:cstheme="minorHAnsi"/>
          <w:color w:val="000000"/>
          <w:sz w:val="22"/>
        </w:rPr>
      </w:pPr>
      <w:r w:rsidRPr="003B461D">
        <w:rPr>
          <w:rFonts w:cstheme="minorHAnsi"/>
          <w:color w:val="000000"/>
          <w:sz w:val="22"/>
        </w:rPr>
        <w:t>Montážní práce smí být zahájeny pouze po náležitém</w:t>
      </w:r>
      <w:r>
        <w:rPr>
          <w:rFonts w:cstheme="minorHAnsi"/>
          <w:color w:val="000000"/>
          <w:sz w:val="22"/>
        </w:rPr>
        <w:t xml:space="preserve"> převzetí montážního pracoviště </w:t>
      </w:r>
      <w:r w:rsidRPr="003B461D">
        <w:rPr>
          <w:rFonts w:cstheme="minorHAnsi"/>
          <w:color w:val="000000"/>
          <w:sz w:val="22"/>
        </w:rPr>
        <w:t xml:space="preserve">fyzickou osobou určenou křížení montážních prací a odpovědnou za jejich provádění. O předání montážního pracoviště se vyhotoví písemný záznam. Zhotovitel montážních prací zajistí, aby montážní pracoviště umožňovalo bezpečné provádění montážních prací bez ohrožení fyzických osob a konstrukcí.  </w:t>
      </w:r>
    </w:p>
    <w:p w:rsidR="00E11552" w:rsidRPr="003B461D" w:rsidRDefault="00E11552" w:rsidP="00E11552">
      <w:pPr>
        <w:pStyle w:val="Odstavecseseznamem"/>
        <w:numPr>
          <w:ilvl w:val="0"/>
          <w:numId w:val="12"/>
        </w:numPr>
        <w:tabs>
          <w:tab w:val="left" w:pos="567"/>
        </w:tabs>
        <w:spacing w:after="160" w:line="264" w:lineRule="auto"/>
        <w:ind w:left="709" w:hanging="425"/>
        <w:rPr>
          <w:rFonts w:cstheme="minorHAnsi"/>
          <w:color w:val="000000"/>
          <w:sz w:val="22"/>
        </w:rPr>
      </w:pPr>
      <w:r w:rsidRPr="003B461D">
        <w:rPr>
          <w:rFonts w:cstheme="minorHAnsi"/>
          <w:color w:val="000000"/>
          <w:sz w:val="22"/>
        </w:rPr>
        <w:t xml:space="preserve">Fyzické osoby provádějící montáž při ní používají montážní a bezpečnostní pomůcky a přípravky stanovené v technologickém postupu.  </w:t>
      </w:r>
    </w:p>
    <w:p w:rsidR="00E11552" w:rsidRPr="003B461D" w:rsidRDefault="00E11552" w:rsidP="00E11552">
      <w:pPr>
        <w:pStyle w:val="Odstavecseseznamem"/>
        <w:numPr>
          <w:ilvl w:val="0"/>
          <w:numId w:val="12"/>
        </w:numPr>
        <w:tabs>
          <w:tab w:val="left" w:pos="567"/>
        </w:tabs>
        <w:spacing w:after="160" w:line="264" w:lineRule="auto"/>
        <w:ind w:left="709" w:hanging="425"/>
        <w:rPr>
          <w:rFonts w:cstheme="minorHAnsi"/>
          <w:color w:val="000000"/>
          <w:sz w:val="22"/>
        </w:rPr>
      </w:pPr>
      <w:r w:rsidRPr="003B461D">
        <w:rPr>
          <w:rFonts w:cstheme="minorHAnsi"/>
          <w:color w:val="000000"/>
          <w:sz w:val="22"/>
        </w:rPr>
        <w:t xml:space="preserve">Montážní a bezpečnostní přípravky, sloužící k zajištění bezpečnosti fyzických osob při montáži, zejména při práci ve výšce, je nutno upevnit k dílcům ještě před jejich vyzdvižením k osazení, nevylučuje-li to technologický postup montáže.  </w:t>
      </w:r>
    </w:p>
    <w:p w:rsidR="00E11552" w:rsidRPr="003B461D" w:rsidRDefault="00E11552" w:rsidP="00E11552">
      <w:pPr>
        <w:pStyle w:val="Odstavecseseznamem"/>
        <w:numPr>
          <w:ilvl w:val="0"/>
          <w:numId w:val="12"/>
        </w:numPr>
        <w:tabs>
          <w:tab w:val="left" w:pos="567"/>
        </w:tabs>
        <w:spacing w:after="160" w:line="264" w:lineRule="auto"/>
        <w:ind w:left="709" w:hanging="425"/>
        <w:rPr>
          <w:rFonts w:cstheme="minorHAnsi"/>
          <w:color w:val="000000"/>
          <w:sz w:val="22"/>
        </w:rPr>
      </w:pPr>
      <w:r w:rsidRPr="003B461D">
        <w:rPr>
          <w:rFonts w:cstheme="minorHAnsi"/>
          <w:color w:val="000000"/>
          <w:sz w:val="22"/>
        </w:rPr>
        <w:t xml:space="preserve">Zvolené vázací prostředky musí umožnit zavěšení dílce podle průvodní dokumentace výrobce.  </w:t>
      </w:r>
    </w:p>
    <w:p w:rsidR="00C212ED" w:rsidRDefault="00E11552" w:rsidP="00C212ED">
      <w:pPr>
        <w:pStyle w:val="Odstavecseseznamem"/>
        <w:numPr>
          <w:ilvl w:val="0"/>
          <w:numId w:val="12"/>
        </w:numPr>
        <w:tabs>
          <w:tab w:val="left" w:pos="567"/>
        </w:tabs>
        <w:spacing w:after="160" w:line="264" w:lineRule="auto"/>
        <w:ind w:left="709" w:hanging="425"/>
        <w:rPr>
          <w:rFonts w:cstheme="minorHAnsi"/>
          <w:color w:val="000000"/>
          <w:sz w:val="22"/>
        </w:rPr>
      </w:pPr>
      <w:r w:rsidRPr="003B461D">
        <w:rPr>
          <w:rFonts w:cstheme="minorHAnsi"/>
          <w:color w:val="000000"/>
          <w:sz w:val="22"/>
        </w:rPr>
        <w:t>Způsob a místo upevnění stejně jako seřízení vázacích prostředků musí být voleno tak, aby upevnění i uvolnění vázacích prostředků</w:t>
      </w:r>
      <w:r w:rsidR="00C212ED">
        <w:rPr>
          <w:rFonts w:cstheme="minorHAnsi"/>
          <w:color w:val="000000"/>
          <w:sz w:val="22"/>
        </w:rPr>
        <w:t xml:space="preserve"> mohlo být provedeno bezpečně.</w:t>
      </w:r>
    </w:p>
    <w:p w:rsidR="00C212ED" w:rsidRDefault="00C212ED" w:rsidP="00C212ED">
      <w:pPr>
        <w:tabs>
          <w:tab w:val="left" w:pos="567"/>
        </w:tabs>
        <w:spacing w:after="160" w:line="264" w:lineRule="auto"/>
        <w:ind w:firstLine="0"/>
        <w:rPr>
          <w:rFonts w:cstheme="minorHAnsi"/>
          <w:color w:val="000000"/>
          <w:sz w:val="22"/>
        </w:rPr>
      </w:pPr>
    </w:p>
    <w:p w:rsidR="00C212ED" w:rsidRPr="00C212ED" w:rsidRDefault="00C212ED" w:rsidP="00C212ED">
      <w:pPr>
        <w:tabs>
          <w:tab w:val="left" w:pos="567"/>
        </w:tabs>
        <w:spacing w:after="160" w:line="264" w:lineRule="auto"/>
        <w:ind w:firstLine="0"/>
        <w:rPr>
          <w:rFonts w:cstheme="minorHAnsi"/>
          <w:color w:val="000000"/>
          <w:sz w:val="22"/>
        </w:rPr>
      </w:pPr>
    </w:p>
    <w:p w:rsidR="00E11552" w:rsidRDefault="00E11552" w:rsidP="00C212ED">
      <w:pPr>
        <w:pStyle w:val="Nadpis1"/>
        <w:keepLines w:val="0"/>
        <w:tabs>
          <w:tab w:val="num" w:pos="567"/>
        </w:tabs>
        <w:spacing w:before="0" w:after="600" w:line="264" w:lineRule="auto"/>
        <w:ind w:left="0" w:firstLine="0"/>
      </w:pPr>
      <w:bookmarkStart w:id="108" w:name="_Toc506378362"/>
      <w:bookmarkStart w:id="109" w:name="_Toc10645445"/>
      <w:r>
        <w:t>Požadavky</w:t>
      </w:r>
      <w:r w:rsidRPr="00C573B1">
        <w:rPr>
          <w:rFonts w:ascii="Calibri" w:eastAsiaTheme="minorHAnsi" w:hAnsi="Calibri" w:cs="Calibri"/>
          <w:b w:val="0"/>
          <w:bCs w:val="0"/>
          <w:color w:val="000000"/>
          <w:sz w:val="22"/>
          <w:szCs w:val="22"/>
          <w:u w:val="single"/>
        </w:rPr>
        <w:t xml:space="preserve"> </w:t>
      </w:r>
      <w:r w:rsidRPr="00C573B1">
        <w:t>na bezpečnost a ochranu zdraví při práci při udržovacích pracích</w:t>
      </w:r>
      <w:bookmarkEnd w:id="108"/>
      <w:bookmarkEnd w:id="109"/>
    </w:p>
    <w:p w:rsidR="00E11552" w:rsidRPr="008A79AF" w:rsidRDefault="00E11552" w:rsidP="00E11552">
      <w:pPr>
        <w:pStyle w:val="Nadpis2"/>
        <w:keepLines w:val="0"/>
        <w:tabs>
          <w:tab w:val="left" w:pos="652"/>
        </w:tabs>
        <w:spacing w:after="120" w:line="264" w:lineRule="auto"/>
        <w:ind w:left="0" w:firstLine="0"/>
      </w:pPr>
      <w:bookmarkStart w:id="110" w:name="_Toc506378363"/>
      <w:bookmarkStart w:id="111" w:name="_Toc10645446"/>
      <w:r w:rsidRPr="008A79AF">
        <w:t>Udržovací práce – pož</w:t>
      </w:r>
      <w:r>
        <w:t>adavek</w:t>
      </w:r>
      <w:bookmarkEnd w:id="110"/>
      <w:bookmarkEnd w:id="111"/>
    </w:p>
    <w:p w:rsidR="00E11552" w:rsidRPr="00B34432" w:rsidRDefault="00E11552" w:rsidP="00E11552">
      <w:pPr>
        <w:tabs>
          <w:tab w:val="left" w:pos="0"/>
        </w:tabs>
        <w:ind w:firstLine="0"/>
        <w:rPr>
          <w:rFonts w:cstheme="minorHAnsi"/>
          <w:color w:val="000000"/>
          <w:sz w:val="22"/>
        </w:rPr>
      </w:pPr>
      <w:r w:rsidRPr="008A79AF">
        <w:rPr>
          <w:rFonts w:cstheme="minorHAnsi"/>
          <w:color w:val="000000"/>
          <w:sz w:val="22"/>
        </w:rPr>
        <w:t xml:space="preserve">Projektant, popř. zhotovitel předá koordinátorovi přehled o technologiích stavby, které je potřeba i po </w:t>
      </w:r>
      <w:r>
        <w:rPr>
          <w:rFonts w:cstheme="minorHAnsi"/>
          <w:color w:val="000000"/>
          <w:sz w:val="22"/>
        </w:rPr>
        <w:t>dokončení stavby udržovat.</w:t>
      </w:r>
    </w:p>
    <w:p w:rsidR="00E11552" w:rsidRPr="008A79AF" w:rsidRDefault="00E11552" w:rsidP="00E11552">
      <w:pPr>
        <w:pStyle w:val="Nadpis2"/>
        <w:keepLines w:val="0"/>
        <w:tabs>
          <w:tab w:val="left" w:pos="652"/>
        </w:tabs>
        <w:spacing w:after="120" w:line="264" w:lineRule="auto"/>
        <w:ind w:left="0" w:firstLine="0"/>
      </w:pPr>
      <w:bookmarkStart w:id="112" w:name="_Toc506378364"/>
      <w:bookmarkStart w:id="113" w:name="_Toc10645447"/>
      <w:r w:rsidRPr="008A79AF">
        <w:t>Udržovací práce</w:t>
      </w:r>
      <w:bookmarkEnd w:id="112"/>
      <w:bookmarkEnd w:id="113"/>
    </w:p>
    <w:p w:rsidR="00E11552" w:rsidRPr="008A79AF" w:rsidRDefault="00E11552" w:rsidP="00E11552">
      <w:pPr>
        <w:tabs>
          <w:tab w:val="left" w:pos="0"/>
        </w:tabs>
        <w:ind w:firstLine="0"/>
        <w:rPr>
          <w:rFonts w:cstheme="minorHAnsi"/>
          <w:color w:val="000000"/>
          <w:sz w:val="22"/>
        </w:rPr>
      </w:pPr>
      <w:r w:rsidRPr="008A79AF">
        <w:rPr>
          <w:rFonts w:cstheme="minorHAnsi"/>
          <w:color w:val="000000"/>
          <w:sz w:val="22"/>
        </w:rPr>
        <w:t xml:space="preserve">Veškeré činnosti musí být odsouhlaseny správcem komunikace.   </w:t>
      </w:r>
    </w:p>
    <w:p w:rsidR="00E11552" w:rsidRPr="008A79AF" w:rsidRDefault="00E11552" w:rsidP="00E11552">
      <w:pPr>
        <w:tabs>
          <w:tab w:val="left" w:pos="0"/>
        </w:tabs>
        <w:ind w:firstLine="0"/>
        <w:rPr>
          <w:rFonts w:cstheme="minorHAnsi"/>
          <w:color w:val="000000"/>
          <w:sz w:val="22"/>
        </w:rPr>
      </w:pPr>
      <w:r w:rsidRPr="008A79AF">
        <w:rPr>
          <w:rFonts w:cstheme="minorHAnsi"/>
          <w:color w:val="000000"/>
          <w:sz w:val="22"/>
        </w:rPr>
        <w:t xml:space="preserve">Práce budou zahájeny po vystavení povolení pro práci na komunikaci, vymezení pracoviště a seznámení zhotovitele s provozními podmínkami.   </w:t>
      </w:r>
    </w:p>
    <w:p w:rsidR="00E11552" w:rsidRDefault="00E11552" w:rsidP="00E11552">
      <w:pPr>
        <w:tabs>
          <w:tab w:val="left" w:pos="0"/>
        </w:tabs>
        <w:ind w:firstLine="0"/>
        <w:rPr>
          <w:rFonts w:ascii="Times New Roman" w:hAnsi="Times New Roman" w:cs="Times New Roman"/>
          <w:color w:val="010302"/>
        </w:rPr>
      </w:pPr>
      <w:r w:rsidRPr="008A79AF">
        <w:rPr>
          <w:rFonts w:cstheme="minorHAnsi"/>
          <w:color w:val="000000"/>
          <w:sz w:val="22"/>
        </w:rPr>
        <w:lastRenderedPageBreak/>
        <w:t>Činnosti budou prováděny dle pracovních postupů, budou dodržovány zásady bezpečnosti práce dl</w:t>
      </w:r>
      <w:r>
        <w:rPr>
          <w:rFonts w:cstheme="minorHAnsi"/>
          <w:color w:val="000000"/>
          <w:sz w:val="22"/>
        </w:rPr>
        <w:t xml:space="preserve">e </w:t>
      </w:r>
      <w:r w:rsidRPr="008A79AF">
        <w:rPr>
          <w:rFonts w:cstheme="minorHAnsi"/>
          <w:color w:val="000000"/>
          <w:sz w:val="22"/>
        </w:rPr>
        <w:t xml:space="preserve">vyhodnocených rizik – Dopravní značení, OOPP, </w:t>
      </w:r>
      <w:r>
        <w:rPr>
          <w:rFonts w:cstheme="minorHAnsi"/>
          <w:color w:val="000000"/>
          <w:sz w:val="22"/>
        </w:rPr>
        <w:t>atp</w:t>
      </w:r>
      <w:r w:rsidRPr="008A79AF">
        <w:rPr>
          <w:rFonts w:cstheme="minorHAnsi"/>
          <w:color w:val="000000"/>
          <w:sz w:val="22"/>
        </w:rPr>
        <w:t>.</w:t>
      </w:r>
      <w:r>
        <w:rPr>
          <w:rFonts w:ascii="Calibri" w:hAnsi="Calibri" w:cs="Calibri"/>
          <w:color w:val="000000"/>
        </w:rPr>
        <w:t xml:space="preserve">  </w:t>
      </w:r>
    </w:p>
    <w:p w:rsidR="00E11552" w:rsidRPr="00E11552" w:rsidRDefault="00E11552" w:rsidP="00E11552">
      <w:pPr>
        <w:tabs>
          <w:tab w:val="left" w:pos="567"/>
        </w:tabs>
        <w:spacing w:after="160" w:line="264" w:lineRule="auto"/>
        <w:rPr>
          <w:rFonts w:cstheme="minorHAnsi"/>
          <w:color w:val="000000"/>
          <w:sz w:val="22"/>
        </w:rPr>
      </w:pPr>
    </w:p>
    <w:p w:rsidR="005C3CDB" w:rsidRDefault="005C3CDB" w:rsidP="00C212ED">
      <w:pPr>
        <w:pStyle w:val="Nadpis1"/>
        <w:keepLines w:val="0"/>
        <w:tabs>
          <w:tab w:val="num" w:pos="567"/>
        </w:tabs>
        <w:spacing w:before="0" w:after="600" w:line="264" w:lineRule="auto"/>
        <w:ind w:left="0" w:firstLine="0"/>
      </w:pPr>
      <w:bookmarkStart w:id="114" w:name="_Toc506378365"/>
      <w:bookmarkStart w:id="115" w:name="_Toc10645448"/>
      <w:r w:rsidRPr="00C573B1">
        <w:t>Postupy a požadavky platící pro jednotlivé SO</w:t>
      </w:r>
      <w:bookmarkEnd w:id="114"/>
      <w:bookmarkEnd w:id="115"/>
    </w:p>
    <w:p w:rsidR="005C3CDB" w:rsidRPr="00A5359A" w:rsidRDefault="005C3CDB" w:rsidP="005C3CDB">
      <w:pPr>
        <w:tabs>
          <w:tab w:val="left" w:pos="0"/>
        </w:tabs>
        <w:rPr>
          <w:rFonts w:cstheme="minorHAnsi"/>
          <w:color w:val="000000"/>
          <w:sz w:val="22"/>
        </w:rPr>
      </w:pPr>
      <w:r w:rsidRPr="00A5359A">
        <w:rPr>
          <w:rFonts w:cstheme="minorHAnsi"/>
          <w:color w:val="000000"/>
          <w:sz w:val="22"/>
        </w:rPr>
        <w:t>Postupy navrhované v tomto Plánu BOZP vychází z informací o plánovaných pracích obsažených</w:t>
      </w:r>
      <w:r>
        <w:rPr>
          <w:rFonts w:cstheme="minorHAnsi"/>
          <w:color w:val="000000"/>
          <w:sz w:val="22"/>
        </w:rPr>
        <w:t xml:space="preserve"> </w:t>
      </w:r>
      <w:r w:rsidRPr="00A5359A">
        <w:rPr>
          <w:rFonts w:cstheme="minorHAnsi"/>
          <w:color w:val="000000"/>
          <w:sz w:val="22"/>
        </w:rPr>
        <w:t>v projektové dokumentaci a budou doplňovány a upřesňovány dle pracovních a technologických postupů, předpokládaného časového trvání a posloupností nebo souběhů předkládaných zhotovi</w:t>
      </w:r>
      <w:r>
        <w:rPr>
          <w:rFonts w:cstheme="minorHAnsi"/>
          <w:color w:val="000000"/>
          <w:sz w:val="22"/>
        </w:rPr>
        <w:t xml:space="preserve">telem </w:t>
      </w:r>
      <w:r w:rsidRPr="00A5359A">
        <w:rPr>
          <w:rFonts w:cstheme="minorHAnsi"/>
          <w:color w:val="000000"/>
          <w:sz w:val="22"/>
        </w:rPr>
        <w:t xml:space="preserve">ve lhůtách dle § </w:t>
      </w:r>
      <w:proofErr w:type="gramStart"/>
      <w:r w:rsidRPr="00A5359A">
        <w:rPr>
          <w:rFonts w:cstheme="minorHAnsi"/>
          <w:color w:val="000000"/>
          <w:sz w:val="22"/>
        </w:rPr>
        <w:t xml:space="preserve">16 </w:t>
      </w:r>
      <w:proofErr w:type="spellStart"/>
      <w:r w:rsidRPr="00A5359A">
        <w:rPr>
          <w:rFonts w:cstheme="minorHAnsi"/>
          <w:color w:val="000000"/>
          <w:sz w:val="22"/>
        </w:rPr>
        <w:t>z.č</w:t>
      </w:r>
      <w:proofErr w:type="spellEnd"/>
      <w:r w:rsidRPr="00A5359A">
        <w:rPr>
          <w:rFonts w:cstheme="minorHAnsi"/>
          <w:color w:val="000000"/>
          <w:sz w:val="22"/>
        </w:rPr>
        <w:t>.</w:t>
      </w:r>
      <w:proofErr w:type="gramEnd"/>
      <w:r w:rsidRPr="00A5359A">
        <w:rPr>
          <w:rFonts w:cstheme="minorHAnsi"/>
          <w:color w:val="000000"/>
          <w:sz w:val="22"/>
        </w:rPr>
        <w:t xml:space="preserve"> 309/2006 Sb. formou aktualizace Plánu BOZP.  </w:t>
      </w:r>
    </w:p>
    <w:p w:rsidR="005C3CDB" w:rsidRPr="00D502C8" w:rsidRDefault="005C3CDB" w:rsidP="005C3CDB">
      <w:pPr>
        <w:tabs>
          <w:tab w:val="left" w:pos="0"/>
        </w:tabs>
        <w:rPr>
          <w:rFonts w:cstheme="minorHAnsi"/>
          <w:b/>
          <w:sz w:val="22"/>
        </w:rPr>
      </w:pPr>
      <w:r w:rsidRPr="00D502C8">
        <w:rPr>
          <w:rFonts w:cstheme="minorHAnsi"/>
          <w:b/>
          <w:sz w:val="22"/>
        </w:rPr>
        <w:t xml:space="preserve">Objekty 000, 100, 300, 400 a 500 </w:t>
      </w:r>
    </w:p>
    <w:p w:rsidR="005C3CDB" w:rsidRPr="00A5359A" w:rsidRDefault="005C3CDB" w:rsidP="005C3CDB">
      <w:pPr>
        <w:tabs>
          <w:tab w:val="left" w:pos="0"/>
        </w:tabs>
        <w:rPr>
          <w:rFonts w:cstheme="minorHAnsi"/>
          <w:color w:val="000000"/>
          <w:sz w:val="22"/>
        </w:rPr>
      </w:pPr>
      <w:r w:rsidRPr="00A5359A">
        <w:rPr>
          <w:rFonts w:cstheme="minorHAnsi"/>
          <w:color w:val="000000"/>
          <w:sz w:val="22"/>
        </w:rPr>
        <w:t xml:space="preserve">Práce budou probíhat dle zpracovaných TP a pracovních postupů.  </w:t>
      </w:r>
    </w:p>
    <w:p w:rsidR="005C3CDB" w:rsidRDefault="005C3CDB" w:rsidP="00E11552">
      <w:pPr>
        <w:tabs>
          <w:tab w:val="left" w:pos="0"/>
        </w:tabs>
        <w:ind w:firstLine="0"/>
        <w:rPr>
          <w:rFonts w:cstheme="minorHAnsi"/>
          <w:color w:val="000000"/>
          <w:sz w:val="22"/>
        </w:rPr>
      </w:pPr>
    </w:p>
    <w:p w:rsidR="00C212ED" w:rsidRDefault="00C212ED" w:rsidP="00E11552">
      <w:pPr>
        <w:tabs>
          <w:tab w:val="left" w:pos="0"/>
        </w:tabs>
        <w:ind w:firstLine="0"/>
        <w:rPr>
          <w:rFonts w:cstheme="minorHAnsi"/>
          <w:color w:val="000000"/>
          <w:sz w:val="22"/>
        </w:rPr>
      </w:pPr>
    </w:p>
    <w:p w:rsidR="005C3CDB" w:rsidRDefault="005C3CDB" w:rsidP="00C212ED">
      <w:pPr>
        <w:pStyle w:val="Nadpis1"/>
        <w:keepLines w:val="0"/>
        <w:tabs>
          <w:tab w:val="num" w:pos="567"/>
        </w:tabs>
        <w:spacing w:before="0" w:after="600" w:line="264" w:lineRule="auto"/>
        <w:ind w:left="0" w:firstLine="0"/>
      </w:pPr>
      <w:bookmarkStart w:id="116" w:name="_Toc506378366"/>
      <w:bookmarkStart w:id="117" w:name="_Toc10645449"/>
      <w:r w:rsidRPr="00C573B1">
        <w:t>Kontrola dodržování BOZP</w:t>
      </w:r>
      <w:r>
        <w:t xml:space="preserve"> na stavbě</w:t>
      </w:r>
      <w:bookmarkEnd w:id="116"/>
      <w:bookmarkEnd w:id="117"/>
    </w:p>
    <w:p w:rsidR="005C3CDB" w:rsidRPr="00A5359A" w:rsidRDefault="005C3CDB" w:rsidP="005C3CDB">
      <w:pPr>
        <w:spacing w:before="125" w:line="267" w:lineRule="exact"/>
        <w:ind w:left="10" w:hanging="10"/>
        <w:rPr>
          <w:rFonts w:cstheme="minorHAnsi"/>
          <w:color w:val="000000"/>
          <w:sz w:val="22"/>
        </w:rPr>
      </w:pPr>
      <w:r w:rsidRPr="00A5359A">
        <w:rPr>
          <w:rFonts w:cstheme="minorHAnsi"/>
          <w:color w:val="000000"/>
          <w:sz w:val="22"/>
        </w:rPr>
        <w:t xml:space="preserve">Zhotovitelé mají povinnost kontrolovat zajištění bezpečného provádění prací. Minimální frekvenci kontrol a odpovědné osoby za stav BOZP na staveništi budou určeny ve spolupráci s koordinátorem BOZP na prvním KDK stavby.  </w:t>
      </w:r>
    </w:p>
    <w:p w:rsidR="005C3CDB" w:rsidRPr="00A5359A" w:rsidRDefault="005C3CDB" w:rsidP="005C3CDB">
      <w:pPr>
        <w:spacing w:line="268" w:lineRule="exact"/>
        <w:ind w:left="10" w:hanging="10"/>
        <w:rPr>
          <w:rFonts w:cstheme="minorHAnsi"/>
          <w:color w:val="000000"/>
          <w:sz w:val="22"/>
        </w:rPr>
      </w:pPr>
      <w:r w:rsidRPr="00A5359A">
        <w:rPr>
          <w:rFonts w:cstheme="minorHAnsi"/>
          <w:color w:val="000000"/>
          <w:sz w:val="22"/>
        </w:rPr>
        <w:t xml:space="preserve">Koordinátor BOZP z každé kontroly BOZP na stavbě provede zápis do stavebního deníku zhotovitele. Zápis bude obsahovat informace o provedené kontrole, odkaz na </w:t>
      </w:r>
      <w:r>
        <w:rPr>
          <w:rFonts w:cstheme="minorHAnsi"/>
          <w:color w:val="000000"/>
          <w:sz w:val="22"/>
        </w:rPr>
        <w:t xml:space="preserve">podrobný zápis v elektronickém </w:t>
      </w:r>
      <w:r w:rsidRPr="00A5359A">
        <w:rPr>
          <w:rFonts w:cstheme="minorHAnsi"/>
          <w:color w:val="000000"/>
          <w:sz w:val="22"/>
        </w:rPr>
        <w:t xml:space="preserve">inspekčním deníku koordinátora.  </w:t>
      </w:r>
    </w:p>
    <w:p w:rsidR="005C3CDB" w:rsidRPr="00A5359A" w:rsidRDefault="005C3CDB" w:rsidP="005C3CDB">
      <w:pPr>
        <w:spacing w:line="268" w:lineRule="exact"/>
        <w:ind w:left="10" w:hanging="10"/>
        <w:rPr>
          <w:rFonts w:cstheme="minorHAnsi"/>
          <w:color w:val="000000"/>
          <w:sz w:val="22"/>
        </w:rPr>
      </w:pPr>
      <w:r w:rsidRPr="00A5359A">
        <w:rPr>
          <w:rFonts w:cstheme="minorHAnsi"/>
          <w:color w:val="000000"/>
          <w:sz w:val="22"/>
        </w:rPr>
        <w:t xml:space="preserve">V případě, že je koordinátorem BOZP nalezena neshoda, u které se jedná o vážné porušení zákonných povinností, je závada zapsána přímo do SD s doporučením přerušit práce do doby odstranění neshody.  </w:t>
      </w:r>
    </w:p>
    <w:p w:rsidR="005C3CDB" w:rsidRPr="00A5359A" w:rsidRDefault="005C3CDB" w:rsidP="005C3CDB">
      <w:pPr>
        <w:spacing w:line="268" w:lineRule="exact"/>
        <w:ind w:left="10" w:hanging="10"/>
        <w:rPr>
          <w:rFonts w:cstheme="minorHAnsi"/>
          <w:color w:val="000000"/>
          <w:sz w:val="22"/>
        </w:rPr>
      </w:pPr>
      <w:r w:rsidRPr="00A5359A">
        <w:rPr>
          <w:rFonts w:cstheme="minorHAnsi"/>
          <w:color w:val="000000"/>
          <w:sz w:val="22"/>
        </w:rPr>
        <w:t xml:space="preserve">Pokud zhotovitel není schopen zajistit odstranění neshody na místě, doloží elektronicky KOO BOZP na email její odstranění (včetně fotodokumentace).  </w:t>
      </w:r>
    </w:p>
    <w:p w:rsidR="005C3CDB" w:rsidRDefault="005C3CDB" w:rsidP="00E11552">
      <w:pPr>
        <w:tabs>
          <w:tab w:val="left" w:pos="0"/>
        </w:tabs>
        <w:ind w:firstLine="0"/>
        <w:rPr>
          <w:rFonts w:cstheme="minorHAnsi"/>
          <w:color w:val="000000"/>
          <w:sz w:val="22"/>
        </w:rPr>
      </w:pPr>
    </w:p>
    <w:p w:rsidR="00C212ED" w:rsidRDefault="00C212ED" w:rsidP="00E11552">
      <w:pPr>
        <w:tabs>
          <w:tab w:val="left" w:pos="0"/>
        </w:tabs>
        <w:ind w:firstLine="0"/>
        <w:rPr>
          <w:rFonts w:cstheme="minorHAnsi"/>
          <w:color w:val="000000"/>
          <w:sz w:val="22"/>
        </w:rPr>
      </w:pPr>
    </w:p>
    <w:p w:rsidR="005C3CDB" w:rsidRDefault="005C3CDB" w:rsidP="00C212ED">
      <w:pPr>
        <w:pStyle w:val="Nadpis1"/>
        <w:keepLines w:val="0"/>
        <w:tabs>
          <w:tab w:val="num" w:pos="567"/>
        </w:tabs>
        <w:spacing w:before="0" w:after="600" w:line="264" w:lineRule="auto"/>
        <w:ind w:left="0" w:firstLine="0"/>
      </w:pPr>
      <w:bookmarkStart w:id="118" w:name="_Toc506378367"/>
      <w:bookmarkStart w:id="119" w:name="_Toc10645450"/>
      <w:r>
        <w:t>Aktualizace plánu BOZP</w:t>
      </w:r>
      <w:bookmarkEnd w:id="118"/>
      <w:bookmarkEnd w:id="119"/>
    </w:p>
    <w:p w:rsidR="005C3CDB" w:rsidRPr="008D0B22" w:rsidRDefault="005C3CDB" w:rsidP="005C3CDB">
      <w:pPr>
        <w:spacing w:before="125" w:line="267" w:lineRule="exact"/>
        <w:ind w:left="10" w:hanging="10"/>
        <w:rPr>
          <w:rFonts w:cstheme="minorHAnsi"/>
          <w:color w:val="000000"/>
          <w:sz w:val="22"/>
        </w:rPr>
      </w:pPr>
      <w:r w:rsidRPr="008D0B22">
        <w:rPr>
          <w:rFonts w:cstheme="minorHAnsi"/>
          <w:color w:val="000000"/>
          <w:sz w:val="22"/>
        </w:rPr>
        <w:t>Plán BOZP bude aktualizován min. jednou za měsíc, případně při každé změně HMG nebo rizik</w:t>
      </w:r>
      <w:r>
        <w:rPr>
          <w:rFonts w:cstheme="minorHAnsi"/>
          <w:color w:val="000000"/>
          <w:sz w:val="22"/>
        </w:rPr>
        <w:t xml:space="preserve"> </w:t>
      </w:r>
      <w:r w:rsidRPr="008D0B22">
        <w:rPr>
          <w:rFonts w:cstheme="minorHAnsi"/>
          <w:color w:val="000000"/>
          <w:sz w:val="22"/>
        </w:rPr>
        <w:t xml:space="preserve">oznámených koordinátorovi BOZP zhotovitelem.  </w:t>
      </w:r>
    </w:p>
    <w:p w:rsidR="005C3CDB" w:rsidRPr="008D0B22" w:rsidRDefault="005C3CDB" w:rsidP="005C3CDB">
      <w:pPr>
        <w:spacing w:before="125" w:line="267" w:lineRule="exact"/>
        <w:ind w:left="10" w:hanging="10"/>
        <w:rPr>
          <w:rFonts w:cstheme="minorHAnsi"/>
          <w:color w:val="000000"/>
          <w:sz w:val="22"/>
        </w:rPr>
      </w:pPr>
      <w:r w:rsidRPr="008D0B22">
        <w:rPr>
          <w:rFonts w:cstheme="minorHAnsi"/>
          <w:color w:val="000000"/>
          <w:sz w:val="22"/>
        </w:rPr>
        <w:t xml:space="preserve">Za součásti aktualizací Plánu BOZP jsou považovány:  </w:t>
      </w:r>
    </w:p>
    <w:p w:rsidR="005C3CDB" w:rsidRPr="008D0B22" w:rsidRDefault="005C3CDB" w:rsidP="005C3CDB">
      <w:pPr>
        <w:pStyle w:val="Odstavecseseznamem"/>
        <w:numPr>
          <w:ilvl w:val="0"/>
          <w:numId w:val="13"/>
        </w:numPr>
        <w:spacing w:before="125" w:after="160" w:line="267" w:lineRule="exact"/>
        <w:rPr>
          <w:rFonts w:cstheme="minorHAnsi"/>
          <w:color w:val="000000"/>
          <w:sz w:val="22"/>
        </w:rPr>
      </w:pPr>
      <w:r w:rsidRPr="008D0B22">
        <w:rPr>
          <w:rFonts w:cstheme="minorHAnsi"/>
          <w:color w:val="000000"/>
          <w:sz w:val="22"/>
        </w:rPr>
        <w:t xml:space="preserve">Samostatné záznamy z kontrolního dne koordinátora (KDK),  </w:t>
      </w:r>
    </w:p>
    <w:p w:rsidR="005C3CDB" w:rsidRPr="008D0B22" w:rsidRDefault="005C3CDB" w:rsidP="005C3CDB">
      <w:pPr>
        <w:pStyle w:val="Odstavecseseznamem"/>
        <w:numPr>
          <w:ilvl w:val="0"/>
          <w:numId w:val="13"/>
        </w:numPr>
        <w:spacing w:before="125" w:after="160" w:line="267" w:lineRule="exact"/>
        <w:rPr>
          <w:rFonts w:cstheme="minorHAnsi"/>
          <w:color w:val="000000"/>
          <w:sz w:val="22"/>
        </w:rPr>
      </w:pPr>
      <w:r w:rsidRPr="008D0B22">
        <w:rPr>
          <w:rFonts w:cstheme="minorHAnsi"/>
          <w:color w:val="000000"/>
          <w:sz w:val="22"/>
        </w:rPr>
        <w:t xml:space="preserve">záznamy z KD stavby v bodech připomínek KOO,  </w:t>
      </w:r>
    </w:p>
    <w:p w:rsidR="005C3CDB" w:rsidRPr="008D0B22" w:rsidRDefault="005C3CDB" w:rsidP="005C3CDB">
      <w:pPr>
        <w:pStyle w:val="Odstavecseseznamem"/>
        <w:numPr>
          <w:ilvl w:val="0"/>
          <w:numId w:val="13"/>
        </w:numPr>
        <w:spacing w:before="125" w:after="160" w:line="267" w:lineRule="exact"/>
        <w:rPr>
          <w:rFonts w:cstheme="minorHAnsi"/>
          <w:color w:val="000000"/>
          <w:sz w:val="22"/>
        </w:rPr>
      </w:pPr>
      <w:r w:rsidRPr="008D0B22">
        <w:rPr>
          <w:rFonts w:cstheme="minorHAnsi"/>
          <w:color w:val="000000"/>
          <w:sz w:val="22"/>
        </w:rPr>
        <w:t xml:space="preserve">záznamy z operativních porad (dispečink apod.) v bodech připomínek KOO,  </w:t>
      </w:r>
    </w:p>
    <w:p w:rsidR="005C3CDB" w:rsidRPr="008D0B22" w:rsidRDefault="005C3CDB" w:rsidP="005C3CDB">
      <w:pPr>
        <w:pStyle w:val="Odstavecseseznamem"/>
        <w:numPr>
          <w:ilvl w:val="0"/>
          <w:numId w:val="13"/>
        </w:numPr>
        <w:spacing w:before="125" w:after="160" w:line="267" w:lineRule="exact"/>
        <w:rPr>
          <w:rFonts w:cstheme="minorHAnsi"/>
          <w:color w:val="000000"/>
          <w:sz w:val="22"/>
        </w:rPr>
      </w:pPr>
      <w:r w:rsidRPr="008D0B22">
        <w:rPr>
          <w:rFonts w:cstheme="minorHAnsi"/>
          <w:color w:val="000000"/>
          <w:sz w:val="22"/>
        </w:rPr>
        <w:t xml:space="preserve">koordinační opatření a záznamy do stavebního deníku (SD),  </w:t>
      </w:r>
    </w:p>
    <w:p w:rsidR="005C3CDB" w:rsidRPr="008D0B22" w:rsidRDefault="005C3CDB" w:rsidP="005C3CDB">
      <w:pPr>
        <w:pStyle w:val="Odstavecseseznamem"/>
        <w:numPr>
          <w:ilvl w:val="0"/>
          <w:numId w:val="13"/>
        </w:numPr>
        <w:spacing w:before="125" w:after="160" w:line="267" w:lineRule="exact"/>
        <w:rPr>
          <w:rFonts w:cstheme="minorHAnsi"/>
          <w:color w:val="000000"/>
          <w:sz w:val="22"/>
        </w:rPr>
      </w:pPr>
      <w:r w:rsidRPr="008D0B22">
        <w:rPr>
          <w:rFonts w:cstheme="minorHAnsi"/>
          <w:color w:val="000000"/>
          <w:sz w:val="22"/>
        </w:rPr>
        <w:t xml:space="preserve">koordinační opatření a záznamy zapsané a zaslané z elektronického inspekčního deníku  </w:t>
      </w:r>
    </w:p>
    <w:p w:rsidR="005C3CDB" w:rsidRPr="008D0B22" w:rsidRDefault="005C3CDB" w:rsidP="005C3CDB">
      <w:pPr>
        <w:pStyle w:val="Odstavecseseznamem"/>
        <w:numPr>
          <w:ilvl w:val="0"/>
          <w:numId w:val="13"/>
        </w:numPr>
        <w:spacing w:before="125" w:after="160" w:line="267" w:lineRule="exact"/>
        <w:rPr>
          <w:rFonts w:cstheme="minorHAnsi"/>
          <w:color w:val="000000"/>
          <w:sz w:val="22"/>
        </w:rPr>
      </w:pPr>
      <w:r w:rsidRPr="008D0B22">
        <w:rPr>
          <w:rFonts w:cstheme="minorHAnsi"/>
          <w:color w:val="000000"/>
          <w:sz w:val="22"/>
        </w:rPr>
        <w:t xml:space="preserve">koordinátora (SEZ),  </w:t>
      </w:r>
    </w:p>
    <w:p w:rsidR="005C3CDB" w:rsidRPr="008D0B22" w:rsidRDefault="005C3CDB" w:rsidP="005C3CDB">
      <w:pPr>
        <w:pStyle w:val="Odstavecseseznamem"/>
        <w:numPr>
          <w:ilvl w:val="0"/>
          <w:numId w:val="13"/>
        </w:numPr>
        <w:spacing w:before="125" w:after="160" w:line="267" w:lineRule="exact"/>
        <w:rPr>
          <w:rFonts w:cstheme="minorHAnsi"/>
          <w:color w:val="000000"/>
          <w:sz w:val="22"/>
        </w:rPr>
      </w:pPr>
      <w:r w:rsidRPr="008D0B22">
        <w:rPr>
          <w:rFonts w:cstheme="minorHAnsi"/>
          <w:color w:val="000000"/>
          <w:sz w:val="22"/>
        </w:rPr>
        <w:t>připomínky KOO k předloženým TP.</w:t>
      </w:r>
    </w:p>
    <w:p w:rsidR="005C3CDB" w:rsidRDefault="005C3CDB" w:rsidP="00C212ED">
      <w:pPr>
        <w:pStyle w:val="Nadpis1"/>
        <w:keepLines w:val="0"/>
        <w:tabs>
          <w:tab w:val="num" w:pos="567"/>
        </w:tabs>
        <w:spacing w:before="0" w:after="600" w:line="264" w:lineRule="auto"/>
        <w:ind w:left="0" w:firstLine="0"/>
      </w:pPr>
      <w:bookmarkStart w:id="120" w:name="_Toc506378368"/>
      <w:bookmarkStart w:id="121" w:name="_Toc10645451"/>
      <w:r>
        <w:lastRenderedPageBreak/>
        <w:t>Kontrolní den koordinátora</w:t>
      </w:r>
      <w:bookmarkEnd w:id="120"/>
      <w:bookmarkEnd w:id="121"/>
    </w:p>
    <w:p w:rsidR="005C3CDB" w:rsidRDefault="005C3CDB" w:rsidP="005C3CDB">
      <w:pPr>
        <w:tabs>
          <w:tab w:val="left" w:pos="0"/>
        </w:tabs>
        <w:spacing w:before="121" w:line="268" w:lineRule="exact"/>
        <w:rPr>
          <w:rFonts w:cstheme="minorHAnsi"/>
          <w:color w:val="000000"/>
          <w:sz w:val="22"/>
        </w:rPr>
      </w:pPr>
      <w:r w:rsidRPr="008D0B22">
        <w:rPr>
          <w:rFonts w:cstheme="minorHAnsi"/>
          <w:color w:val="000000"/>
          <w:sz w:val="22"/>
        </w:rPr>
        <w:t>KDK bude konán v intervalech domluvených na 1 KDK jako součást kontrolního dne stavby a</w:t>
      </w:r>
      <w:r>
        <w:rPr>
          <w:rFonts w:cstheme="minorHAnsi"/>
          <w:color w:val="000000"/>
          <w:sz w:val="22"/>
        </w:rPr>
        <w:t xml:space="preserve"> bude o </w:t>
      </w:r>
      <w:r w:rsidRPr="008D0B22">
        <w:rPr>
          <w:rFonts w:cstheme="minorHAnsi"/>
          <w:color w:val="000000"/>
          <w:sz w:val="22"/>
        </w:rPr>
        <w:t xml:space="preserve">něm pořízen samostatný zápis. KDK může být operativně svolán i jako samostatný kontrolní den KOO.  </w:t>
      </w:r>
    </w:p>
    <w:p w:rsidR="00A95242" w:rsidRDefault="00A95242" w:rsidP="005C3CDB">
      <w:pPr>
        <w:tabs>
          <w:tab w:val="left" w:pos="0"/>
        </w:tabs>
        <w:spacing w:before="121" w:line="268" w:lineRule="exact"/>
        <w:rPr>
          <w:rFonts w:cstheme="minorHAnsi"/>
          <w:color w:val="000000"/>
          <w:sz w:val="22"/>
        </w:rPr>
      </w:pPr>
    </w:p>
    <w:p w:rsidR="00A95242" w:rsidRDefault="00A95242" w:rsidP="005C3CDB">
      <w:pPr>
        <w:tabs>
          <w:tab w:val="left" w:pos="0"/>
        </w:tabs>
        <w:spacing w:before="121" w:line="268" w:lineRule="exact"/>
        <w:rPr>
          <w:rFonts w:cstheme="minorHAnsi"/>
          <w:color w:val="000000"/>
          <w:sz w:val="22"/>
        </w:rPr>
      </w:pPr>
    </w:p>
    <w:p w:rsidR="00A95242" w:rsidRDefault="00A95242" w:rsidP="005C3CDB">
      <w:pPr>
        <w:tabs>
          <w:tab w:val="left" w:pos="0"/>
        </w:tabs>
        <w:spacing w:before="121" w:line="268" w:lineRule="exact"/>
        <w:rPr>
          <w:rFonts w:cstheme="minorHAnsi"/>
          <w:color w:val="000000"/>
          <w:sz w:val="22"/>
        </w:rPr>
      </w:pPr>
    </w:p>
    <w:p w:rsidR="00A95242" w:rsidRPr="008D0B22" w:rsidRDefault="00A95242" w:rsidP="005C3CDB">
      <w:pPr>
        <w:tabs>
          <w:tab w:val="left" w:pos="0"/>
        </w:tabs>
        <w:spacing w:before="121" w:line="268" w:lineRule="exact"/>
        <w:rPr>
          <w:rFonts w:cstheme="minorHAnsi"/>
          <w:color w:val="000000"/>
          <w:sz w:val="22"/>
        </w:rPr>
      </w:pPr>
      <w:r>
        <w:rPr>
          <w:rFonts w:cstheme="minorHAnsi"/>
          <w:color w:val="000000"/>
          <w:sz w:val="22"/>
        </w:rPr>
        <w:t xml:space="preserve">Vypracoval: </w:t>
      </w:r>
      <w:r>
        <w:rPr>
          <w:rFonts w:cstheme="minorHAnsi"/>
          <w:color w:val="000000"/>
          <w:sz w:val="22"/>
        </w:rPr>
        <w:tab/>
        <w:t>Ing. Karel Pecha</w:t>
      </w:r>
      <w:r w:rsidR="00A65BAE">
        <w:rPr>
          <w:rFonts w:cstheme="minorHAnsi"/>
          <w:color w:val="000000"/>
          <w:sz w:val="22"/>
        </w:rPr>
        <w:t>, evidenční</w:t>
      </w:r>
      <w:r>
        <w:rPr>
          <w:rFonts w:cstheme="minorHAnsi"/>
          <w:color w:val="000000"/>
          <w:sz w:val="22"/>
        </w:rPr>
        <w:t xml:space="preserve"> č. </w:t>
      </w:r>
      <w:r w:rsidR="00A65BAE">
        <w:rPr>
          <w:rFonts w:cstheme="minorHAnsi"/>
          <w:color w:val="000000"/>
          <w:sz w:val="22"/>
        </w:rPr>
        <w:t>ZEKA/699/KOO/2018</w:t>
      </w:r>
    </w:p>
    <w:p w:rsidR="005C3CDB" w:rsidRDefault="005C3CDB" w:rsidP="00A95242">
      <w:pPr>
        <w:pStyle w:val="Nadpis1"/>
        <w:pageBreakBefore/>
        <w:numPr>
          <w:ilvl w:val="0"/>
          <w:numId w:val="0"/>
        </w:numPr>
        <w:rPr>
          <w:rFonts w:ascii="Times New Roman" w:hAnsi="Times New Roman" w:cs="Times New Roman"/>
          <w:color w:val="010302"/>
        </w:rPr>
      </w:pPr>
      <w:bookmarkStart w:id="122" w:name="_Toc506378369"/>
      <w:bookmarkStart w:id="123" w:name="_Toc10645452"/>
      <w:r>
        <w:lastRenderedPageBreak/>
        <w:t xml:space="preserve">Příloha č. 1 </w:t>
      </w:r>
      <w:r>
        <w:rPr>
          <w:spacing w:val="-2"/>
        </w:rPr>
        <w:t>-</w:t>
      </w:r>
      <w:r>
        <w:t xml:space="preserve"> Pr</w:t>
      </w:r>
      <w:r>
        <w:rPr>
          <w:spacing w:val="-3"/>
        </w:rPr>
        <w:t>á</w:t>
      </w:r>
      <w:r>
        <w:t>ce vykonávané v blízkosti elektrických zařízení</w:t>
      </w:r>
      <w:bookmarkEnd w:id="122"/>
      <w:bookmarkEnd w:id="123"/>
      <w:r>
        <w:t xml:space="preserve">  </w:t>
      </w:r>
    </w:p>
    <w:p w:rsidR="005C3CDB" w:rsidRPr="00195596" w:rsidRDefault="005C3CDB" w:rsidP="005C3CDB">
      <w:pPr>
        <w:spacing w:before="138"/>
        <w:rPr>
          <w:rFonts w:cstheme="minorHAnsi"/>
          <w:b/>
          <w:color w:val="000000"/>
          <w:sz w:val="22"/>
        </w:rPr>
      </w:pPr>
      <w:r w:rsidRPr="00195596">
        <w:rPr>
          <w:rFonts w:cstheme="minorHAnsi"/>
          <w:b/>
          <w:color w:val="000000"/>
          <w:sz w:val="22"/>
        </w:rPr>
        <w:t xml:space="preserve">Práce vykonávané pomocí mechanizmů v blízkosti elektrických zařízení:  </w:t>
      </w:r>
    </w:p>
    <w:p w:rsidR="005C3CDB" w:rsidRPr="00504761" w:rsidRDefault="005C3CDB" w:rsidP="005C3CDB">
      <w:pPr>
        <w:pStyle w:val="Odstavecseseznamem"/>
        <w:numPr>
          <w:ilvl w:val="0"/>
          <w:numId w:val="14"/>
        </w:numPr>
        <w:spacing w:before="138" w:after="160" w:line="264" w:lineRule="auto"/>
        <w:rPr>
          <w:rFonts w:cstheme="minorHAnsi"/>
          <w:color w:val="000000"/>
          <w:sz w:val="22"/>
        </w:rPr>
      </w:pPr>
      <w:r w:rsidRPr="00504761">
        <w:rPr>
          <w:rFonts w:cstheme="minorHAnsi"/>
          <w:color w:val="000000"/>
          <w:sz w:val="22"/>
        </w:rPr>
        <w:t xml:space="preserve">Vypracovat a dodržovat TP dle podmínek správce sítě,   </w:t>
      </w:r>
    </w:p>
    <w:p w:rsidR="005C3CDB" w:rsidRPr="00504761" w:rsidRDefault="005C3CDB" w:rsidP="005C3CDB">
      <w:pPr>
        <w:pStyle w:val="Odstavecseseznamem"/>
        <w:numPr>
          <w:ilvl w:val="0"/>
          <w:numId w:val="14"/>
        </w:numPr>
        <w:spacing w:before="138" w:after="160" w:line="264" w:lineRule="auto"/>
        <w:rPr>
          <w:rFonts w:cstheme="minorHAnsi"/>
          <w:color w:val="000000"/>
          <w:sz w:val="22"/>
        </w:rPr>
      </w:pPr>
      <w:r w:rsidRPr="00504761">
        <w:rPr>
          <w:rFonts w:cstheme="minorHAnsi"/>
          <w:color w:val="000000"/>
          <w:sz w:val="22"/>
        </w:rPr>
        <w:t xml:space="preserve">s TP musí být prokazatelně seznámeni všichni zhotovitelé,  </w:t>
      </w:r>
    </w:p>
    <w:p w:rsidR="005C3CDB" w:rsidRPr="00504761" w:rsidRDefault="005C3CDB" w:rsidP="005C3CDB">
      <w:pPr>
        <w:pStyle w:val="Odstavecseseznamem"/>
        <w:numPr>
          <w:ilvl w:val="0"/>
          <w:numId w:val="14"/>
        </w:numPr>
        <w:spacing w:before="138" w:after="160" w:line="264" w:lineRule="auto"/>
        <w:rPr>
          <w:rFonts w:cstheme="minorHAnsi"/>
          <w:color w:val="000000"/>
          <w:sz w:val="22"/>
        </w:rPr>
      </w:pPr>
      <w:r w:rsidRPr="00504761">
        <w:rPr>
          <w:rFonts w:cstheme="minorHAnsi"/>
          <w:color w:val="000000"/>
          <w:sz w:val="22"/>
        </w:rPr>
        <w:t xml:space="preserve">práce provádět prováděny dle PNE 33 0000-6,  </w:t>
      </w:r>
    </w:p>
    <w:p w:rsidR="005C3CDB" w:rsidRPr="00195596" w:rsidRDefault="005C3CDB" w:rsidP="005C3CDB">
      <w:pPr>
        <w:pStyle w:val="Odstavecseseznamem"/>
        <w:numPr>
          <w:ilvl w:val="0"/>
          <w:numId w:val="14"/>
        </w:numPr>
        <w:spacing w:before="138" w:after="160" w:line="264" w:lineRule="auto"/>
        <w:rPr>
          <w:rFonts w:cstheme="minorHAnsi"/>
          <w:color w:val="000000"/>
          <w:sz w:val="22"/>
        </w:rPr>
      </w:pPr>
      <w:r w:rsidRPr="00195596">
        <w:rPr>
          <w:rFonts w:cstheme="minorHAnsi"/>
          <w:color w:val="000000"/>
          <w:sz w:val="22"/>
        </w:rPr>
        <w:t xml:space="preserve">před zahájením prací v blízkosti živých částí musí být zhotovitelé prokazatelně seznámeni s riziky, které hrozí od elektrického zařízení.  </w:t>
      </w:r>
    </w:p>
    <w:p w:rsidR="005C3CDB" w:rsidRPr="00195596" w:rsidRDefault="005C3CDB" w:rsidP="005C3CDB">
      <w:pPr>
        <w:spacing w:before="138"/>
        <w:rPr>
          <w:rFonts w:cstheme="minorHAnsi"/>
          <w:b/>
          <w:color w:val="000000"/>
          <w:sz w:val="22"/>
        </w:rPr>
      </w:pPr>
      <w:r w:rsidRPr="00195596">
        <w:rPr>
          <w:rFonts w:cstheme="minorHAnsi"/>
          <w:b/>
          <w:color w:val="000000"/>
          <w:sz w:val="22"/>
        </w:rPr>
        <w:t xml:space="preserve">Vzdálenosti od živých částí:  </w:t>
      </w:r>
    </w:p>
    <w:p w:rsidR="005C3CDB" w:rsidRPr="00195596" w:rsidRDefault="005C3CDB" w:rsidP="005C3CDB">
      <w:pPr>
        <w:spacing w:before="138"/>
        <w:rPr>
          <w:rFonts w:cstheme="minorHAnsi"/>
          <w:b/>
          <w:color w:val="000000"/>
          <w:sz w:val="22"/>
        </w:rPr>
      </w:pPr>
      <w:r w:rsidRPr="00195596">
        <w:rPr>
          <w:rFonts w:cstheme="minorHAnsi"/>
          <w:b/>
          <w:color w:val="000000"/>
          <w:sz w:val="22"/>
        </w:rPr>
        <w:t xml:space="preserve">Při jakékoli činnosti a práci musí být dodržována stanovená minimální vzdálenost od živých částí elektrického zařízení:  </w:t>
      </w:r>
    </w:p>
    <w:p w:rsidR="005C3CDB" w:rsidRPr="00195596" w:rsidRDefault="005C3CDB" w:rsidP="005C3CDB">
      <w:pPr>
        <w:pStyle w:val="Odstavecseseznamem"/>
        <w:numPr>
          <w:ilvl w:val="0"/>
          <w:numId w:val="15"/>
        </w:numPr>
        <w:spacing w:before="138" w:after="160" w:line="264" w:lineRule="auto"/>
        <w:rPr>
          <w:rFonts w:cstheme="minorHAnsi"/>
          <w:color w:val="000000"/>
          <w:sz w:val="22"/>
        </w:rPr>
      </w:pPr>
      <w:r w:rsidRPr="00195596">
        <w:rPr>
          <w:rFonts w:cstheme="minorHAnsi"/>
          <w:color w:val="000000"/>
          <w:sz w:val="22"/>
        </w:rPr>
        <w:t xml:space="preserve">Hodnoty DL a DV jsou hodnotami minimálními. Tyto vzdálenosti mohou být osobou odpovědnou za elektrické zařízení zvětšeny.  </w:t>
      </w:r>
    </w:p>
    <w:p w:rsidR="005C3CDB" w:rsidRPr="00195596" w:rsidRDefault="005C3CDB" w:rsidP="005C3CDB">
      <w:pPr>
        <w:pStyle w:val="Odstavecseseznamem"/>
        <w:numPr>
          <w:ilvl w:val="0"/>
          <w:numId w:val="15"/>
        </w:numPr>
        <w:spacing w:before="138" w:after="160" w:line="264" w:lineRule="auto"/>
        <w:rPr>
          <w:rFonts w:cstheme="minorHAnsi"/>
          <w:color w:val="000000"/>
          <w:sz w:val="22"/>
        </w:rPr>
      </w:pPr>
      <w:r w:rsidRPr="00195596">
        <w:rPr>
          <w:rFonts w:cstheme="minorHAnsi"/>
          <w:color w:val="000000"/>
          <w:sz w:val="22"/>
        </w:rPr>
        <w:t>Jestliže má být předepsaná vzdálenost dostatečná pro práci osob bez elektrotechnick</w:t>
      </w:r>
      <w:r>
        <w:rPr>
          <w:rFonts w:cstheme="minorHAnsi"/>
          <w:color w:val="000000"/>
          <w:sz w:val="22"/>
        </w:rPr>
        <w:t xml:space="preserve">é </w:t>
      </w:r>
      <w:r w:rsidRPr="00195596">
        <w:rPr>
          <w:rFonts w:cstheme="minorHAnsi"/>
          <w:color w:val="000000"/>
          <w:sz w:val="22"/>
        </w:rPr>
        <w:t xml:space="preserve">kvalifikace a bez dalších bezpečnostních opatření (jako je například dozor při práci a podobně), musí být tato vzdálenost vždy větší, než je vzdálenost DV.  </w:t>
      </w:r>
    </w:p>
    <w:p w:rsidR="005C3CDB" w:rsidRPr="00195596" w:rsidRDefault="005C3CDB" w:rsidP="005C3CDB">
      <w:pPr>
        <w:pStyle w:val="Odstavecseseznamem"/>
        <w:numPr>
          <w:ilvl w:val="0"/>
          <w:numId w:val="15"/>
        </w:numPr>
        <w:spacing w:before="138" w:after="160" w:line="264" w:lineRule="auto"/>
        <w:rPr>
          <w:rFonts w:cstheme="minorHAnsi"/>
          <w:color w:val="000000"/>
          <w:sz w:val="22"/>
        </w:rPr>
      </w:pPr>
      <w:r w:rsidRPr="00195596">
        <w:rPr>
          <w:rFonts w:cstheme="minorHAnsi"/>
          <w:color w:val="000000"/>
          <w:sz w:val="22"/>
        </w:rPr>
        <w:t>Minimální vzdálenost musí být prokazatelně změřena od nejbližších vodičů pod napětím nebo</w:t>
      </w:r>
      <w:r>
        <w:rPr>
          <w:rFonts w:cstheme="minorHAnsi"/>
          <w:color w:val="000000"/>
          <w:sz w:val="22"/>
        </w:rPr>
        <w:t xml:space="preserve"> </w:t>
      </w:r>
      <w:r w:rsidRPr="00195596">
        <w:rPr>
          <w:rFonts w:cstheme="minorHAnsi"/>
          <w:color w:val="000000"/>
          <w:sz w:val="22"/>
        </w:rPr>
        <w:t xml:space="preserve">nezakrytých živých částí elektrických zařízení, jak ve vodorovném, tak ve svislém směru.  </w:t>
      </w:r>
    </w:p>
    <w:p w:rsidR="005C3CDB" w:rsidRPr="00195596" w:rsidRDefault="005C3CDB" w:rsidP="005C3CDB">
      <w:pPr>
        <w:pStyle w:val="Odstavecseseznamem"/>
        <w:numPr>
          <w:ilvl w:val="0"/>
          <w:numId w:val="15"/>
        </w:numPr>
        <w:spacing w:before="138" w:after="160" w:line="264" w:lineRule="auto"/>
        <w:rPr>
          <w:rFonts w:cstheme="minorHAnsi"/>
          <w:color w:val="000000"/>
          <w:sz w:val="22"/>
        </w:rPr>
      </w:pPr>
      <w:r w:rsidRPr="00195596">
        <w:rPr>
          <w:rFonts w:cstheme="minorHAnsi"/>
          <w:color w:val="000000"/>
          <w:sz w:val="22"/>
        </w:rPr>
        <w:t xml:space="preserve">U venkovního vedení musí být brán zřetel na všechny možné výkyvy vodičů vlivem počasí.  </w:t>
      </w:r>
    </w:p>
    <w:p w:rsidR="005C3CDB" w:rsidRDefault="005C3CDB" w:rsidP="005C3CDB">
      <w:pPr>
        <w:pStyle w:val="Odstavecseseznamem"/>
        <w:numPr>
          <w:ilvl w:val="0"/>
          <w:numId w:val="15"/>
        </w:numPr>
        <w:spacing w:before="138" w:after="160" w:line="264" w:lineRule="auto"/>
        <w:rPr>
          <w:rFonts w:cstheme="minorHAnsi"/>
          <w:color w:val="000000"/>
          <w:sz w:val="22"/>
        </w:rPr>
      </w:pPr>
      <w:r w:rsidRPr="00195596">
        <w:rPr>
          <w:rFonts w:cstheme="minorHAnsi"/>
          <w:color w:val="000000"/>
          <w:sz w:val="22"/>
        </w:rPr>
        <w:t xml:space="preserve">Musí být minimalizována možnost rizika dotyku vodičů při jakémkoliv pohybu mechanizace a zavěšeného břemene, a to i v případě přetržení či švihnutí lana.  </w:t>
      </w:r>
    </w:p>
    <w:p w:rsidR="005C3CDB" w:rsidRDefault="005C3CDB" w:rsidP="005C3CDB">
      <w:pPr>
        <w:pStyle w:val="Odstavecseseznamem"/>
        <w:spacing w:before="138"/>
        <w:rPr>
          <w:rFonts w:cstheme="minorHAnsi"/>
          <w:color w:val="000000"/>
          <w:sz w:val="22"/>
        </w:rPr>
      </w:pPr>
    </w:p>
    <w:tbl>
      <w:tblPr>
        <w:tblStyle w:val="MMTable"/>
        <w:tblW w:w="8928" w:type="dxa"/>
        <w:jc w:val="center"/>
        <w:tblLook w:val="04A0" w:firstRow="1" w:lastRow="0" w:firstColumn="1" w:lastColumn="0" w:noHBand="0" w:noVBand="1"/>
      </w:tblPr>
      <w:tblGrid>
        <w:gridCol w:w="3119"/>
        <w:gridCol w:w="2832"/>
        <w:gridCol w:w="145"/>
        <w:gridCol w:w="2832"/>
      </w:tblGrid>
      <w:tr w:rsidR="005C3CDB" w:rsidRPr="00605E02" w:rsidTr="007D42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3119" w:type="dxa"/>
          </w:tcPr>
          <w:p w:rsidR="005C3CDB" w:rsidRPr="00605E02" w:rsidRDefault="005C3CDB" w:rsidP="007D42E4">
            <w:pPr>
              <w:spacing w:before="138"/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>Un (kV) / L (mm)</w:t>
            </w:r>
          </w:p>
        </w:tc>
        <w:tc>
          <w:tcPr>
            <w:tcW w:w="2832" w:type="dxa"/>
          </w:tcPr>
          <w:p w:rsidR="005C3CDB" w:rsidRPr="00605E02" w:rsidRDefault="005C3CDB" w:rsidP="007D42E4">
            <w:pPr>
              <w:spacing w:before="138"/>
              <w:ind w:firstLine="0"/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605E02">
              <w:rPr>
                <w:rFonts w:asciiTheme="minorHAnsi" w:hAnsiTheme="minorHAnsi" w:cstheme="minorHAnsi"/>
                <w:b/>
                <w:color w:val="000000"/>
                <w:szCs w:val="20"/>
              </w:rPr>
              <w:t>D</w:t>
            </w:r>
            <w:r w:rsidRPr="00605E02">
              <w:rPr>
                <w:rFonts w:asciiTheme="minorHAnsi" w:hAnsiTheme="minorHAnsi" w:cstheme="minorHAnsi"/>
                <w:b/>
                <w:color w:val="000000"/>
                <w:szCs w:val="20"/>
                <w:vertAlign w:val="subscript"/>
              </w:rPr>
              <w:t>L</w:t>
            </w:r>
            <w:r w:rsidRPr="00605E02">
              <w:rPr>
                <w:rFonts w:asciiTheme="minorHAnsi" w:hAnsiTheme="minorHAnsi" w:cstheme="minorHAnsi"/>
                <w:b/>
                <w:color w:val="000000"/>
                <w:szCs w:val="20"/>
              </w:rPr>
              <w:t xml:space="preserve"> </w:t>
            </w:r>
            <w:proofErr w:type="spellStart"/>
            <w:r w:rsidRPr="00605E02">
              <w:rPr>
                <w:rFonts w:asciiTheme="minorHAnsi" w:hAnsiTheme="minorHAnsi" w:cstheme="minorHAnsi"/>
                <w:b/>
                <w:color w:val="000000"/>
                <w:szCs w:val="20"/>
              </w:rPr>
              <w:t>ochranný</w:t>
            </w:r>
            <w:proofErr w:type="spellEnd"/>
            <w:r w:rsidRPr="00605E02">
              <w:rPr>
                <w:rFonts w:asciiTheme="minorHAnsi" w:hAnsiTheme="minorHAnsi" w:cstheme="minorHAnsi"/>
                <w:b/>
                <w:color w:val="000000"/>
                <w:szCs w:val="20"/>
              </w:rPr>
              <w:t xml:space="preserve"> </w:t>
            </w:r>
            <w:proofErr w:type="spellStart"/>
            <w:r w:rsidRPr="00605E02">
              <w:rPr>
                <w:rFonts w:asciiTheme="minorHAnsi" w:hAnsiTheme="minorHAnsi" w:cstheme="minorHAnsi"/>
                <w:b/>
                <w:color w:val="000000"/>
                <w:szCs w:val="20"/>
              </w:rPr>
              <w:t>prostor</w:t>
            </w:r>
            <w:proofErr w:type="spellEnd"/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br/>
            </w:r>
            <w:proofErr w:type="spellStart"/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>Vnější</w:t>
            </w:r>
            <w:proofErr w:type="spellEnd"/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>hranice</w:t>
            </w:r>
            <w:proofErr w:type="spellEnd"/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>ochranného</w:t>
            </w:r>
            <w:proofErr w:type="spellEnd"/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>prostoru</w:t>
            </w:r>
            <w:proofErr w:type="spellEnd"/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 xml:space="preserve"> D</w:t>
            </w:r>
            <w:r w:rsidRPr="00605E02">
              <w:rPr>
                <w:rFonts w:asciiTheme="minorHAnsi" w:hAnsiTheme="minorHAnsi" w:cstheme="minorHAnsi"/>
                <w:color w:val="000000"/>
                <w:szCs w:val="20"/>
                <w:vertAlign w:val="subscript"/>
              </w:rPr>
              <w:t>L</w:t>
            </w:r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 xml:space="preserve"> (mm)</w:t>
            </w:r>
          </w:p>
        </w:tc>
        <w:tc>
          <w:tcPr>
            <w:tcW w:w="2977" w:type="dxa"/>
            <w:gridSpan w:val="2"/>
          </w:tcPr>
          <w:p w:rsidR="005C3CDB" w:rsidRPr="00605E02" w:rsidRDefault="005C3CDB" w:rsidP="007D42E4">
            <w:pPr>
              <w:spacing w:before="138"/>
              <w:ind w:firstLine="0"/>
              <w:jc w:val="left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 w:rsidRPr="00605E02">
              <w:rPr>
                <w:rFonts w:asciiTheme="minorHAnsi" w:hAnsiTheme="minorHAnsi" w:cstheme="minorHAnsi"/>
                <w:b/>
                <w:color w:val="000000"/>
                <w:szCs w:val="20"/>
              </w:rPr>
              <w:t>D</w:t>
            </w:r>
            <w:r w:rsidRPr="00605E02">
              <w:rPr>
                <w:rFonts w:asciiTheme="minorHAnsi" w:hAnsiTheme="minorHAnsi" w:cstheme="minorHAnsi"/>
                <w:b/>
                <w:color w:val="000000"/>
                <w:szCs w:val="20"/>
                <w:vertAlign w:val="subscript"/>
              </w:rPr>
              <w:t>V</w:t>
            </w:r>
            <w:r w:rsidRPr="00605E02">
              <w:rPr>
                <w:rFonts w:asciiTheme="minorHAnsi" w:hAnsiTheme="minorHAnsi" w:cstheme="minorHAnsi"/>
                <w:b/>
                <w:color w:val="000000"/>
                <w:szCs w:val="20"/>
              </w:rPr>
              <w:t xml:space="preserve"> </w:t>
            </w:r>
            <w:proofErr w:type="spellStart"/>
            <w:r w:rsidRPr="00605E02">
              <w:rPr>
                <w:rFonts w:asciiTheme="minorHAnsi" w:hAnsiTheme="minorHAnsi" w:cstheme="minorHAnsi"/>
                <w:b/>
                <w:color w:val="000000"/>
                <w:szCs w:val="20"/>
              </w:rPr>
              <w:t>zóna</w:t>
            </w:r>
            <w:proofErr w:type="spellEnd"/>
            <w:r w:rsidRPr="00605E02">
              <w:rPr>
                <w:rFonts w:asciiTheme="minorHAnsi" w:hAnsiTheme="minorHAnsi" w:cstheme="minorHAnsi"/>
                <w:b/>
                <w:color w:val="000000"/>
                <w:szCs w:val="20"/>
              </w:rPr>
              <w:t xml:space="preserve"> </w:t>
            </w:r>
            <w:proofErr w:type="spellStart"/>
            <w:r w:rsidRPr="00605E02">
              <w:rPr>
                <w:rFonts w:asciiTheme="minorHAnsi" w:hAnsiTheme="minorHAnsi" w:cstheme="minorHAnsi"/>
                <w:b/>
                <w:color w:val="000000"/>
                <w:szCs w:val="20"/>
              </w:rPr>
              <w:t>přiblížení</w:t>
            </w:r>
            <w:proofErr w:type="spellEnd"/>
          </w:p>
          <w:p w:rsidR="005C3CDB" w:rsidRPr="00605E02" w:rsidRDefault="005C3CDB" w:rsidP="007D42E4">
            <w:pPr>
              <w:spacing w:before="138"/>
              <w:ind w:firstLine="0"/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proofErr w:type="spellStart"/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>Vnější</w:t>
            </w:r>
            <w:proofErr w:type="spellEnd"/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>hranice</w:t>
            </w:r>
            <w:proofErr w:type="spellEnd"/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>zóny</w:t>
            </w:r>
            <w:proofErr w:type="spellEnd"/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>přiblížení</w:t>
            </w:r>
            <w:proofErr w:type="spellEnd"/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>D</w:t>
            </w:r>
            <w:r w:rsidRPr="007D42E4">
              <w:rPr>
                <w:rFonts w:asciiTheme="minorHAnsi" w:hAnsiTheme="minorHAnsi" w:cstheme="minorHAnsi"/>
                <w:color w:val="000000"/>
                <w:szCs w:val="20"/>
              </w:rPr>
              <w:t>v</w:t>
            </w:r>
            <w:proofErr w:type="spellEnd"/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 xml:space="preserve"> (mm)</w:t>
            </w:r>
          </w:p>
        </w:tc>
      </w:tr>
      <w:tr w:rsidR="005C3CDB" w:rsidRPr="00605E02" w:rsidTr="00D502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119" w:type="dxa"/>
          </w:tcPr>
          <w:p w:rsidR="005C3CDB" w:rsidRPr="00605E02" w:rsidRDefault="005C3CDB" w:rsidP="00D502C8">
            <w:pPr>
              <w:spacing w:before="138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 xml:space="preserve">U </w:t>
            </w:r>
            <w:proofErr w:type="spellStart"/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>zařízení</w:t>
            </w:r>
            <w:proofErr w:type="spellEnd"/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 xml:space="preserve"> do 1 kV</w:t>
            </w:r>
          </w:p>
        </w:tc>
        <w:tc>
          <w:tcPr>
            <w:tcW w:w="2977" w:type="dxa"/>
            <w:gridSpan w:val="2"/>
          </w:tcPr>
          <w:p w:rsidR="005C3CDB" w:rsidRPr="00605E02" w:rsidRDefault="005C3CDB" w:rsidP="00D502C8">
            <w:pPr>
              <w:spacing w:before="138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 xml:space="preserve">Bez </w:t>
            </w:r>
            <w:proofErr w:type="spellStart"/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>dotyku</w:t>
            </w:r>
            <w:proofErr w:type="spellEnd"/>
          </w:p>
        </w:tc>
        <w:tc>
          <w:tcPr>
            <w:tcW w:w="2832" w:type="dxa"/>
          </w:tcPr>
          <w:p w:rsidR="005C3CDB" w:rsidRPr="00605E02" w:rsidRDefault="005C3CDB" w:rsidP="00D502C8">
            <w:pPr>
              <w:spacing w:before="138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>300</w:t>
            </w:r>
          </w:p>
        </w:tc>
      </w:tr>
      <w:tr w:rsidR="005C3CDB" w:rsidRPr="00605E02" w:rsidTr="00D502C8">
        <w:trPr>
          <w:jc w:val="center"/>
        </w:trPr>
        <w:tc>
          <w:tcPr>
            <w:tcW w:w="3119" w:type="dxa"/>
          </w:tcPr>
          <w:p w:rsidR="005C3CDB" w:rsidRPr="00605E02" w:rsidRDefault="005C3CDB" w:rsidP="00D502C8">
            <w:pPr>
              <w:spacing w:before="138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 xml:space="preserve">U </w:t>
            </w:r>
            <w:proofErr w:type="spellStart"/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>zařízení</w:t>
            </w:r>
            <w:proofErr w:type="spellEnd"/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 xml:space="preserve"> do 1 kV do 10 kV</w:t>
            </w:r>
          </w:p>
        </w:tc>
        <w:tc>
          <w:tcPr>
            <w:tcW w:w="2977" w:type="dxa"/>
            <w:gridSpan w:val="2"/>
          </w:tcPr>
          <w:p w:rsidR="005C3CDB" w:rsidRPr="00605E02" w:rsidRDefault="005C3CDB" w:rsidP="00D502C8">
            <w:pPr>
              <w:spacing w:before="138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>120</w:t>
            </w:r>
          </w:p>
        </w:tc>
        <w:tc>
          <w:tcPr>
            <w:tcW w:w="2832" w:type="dxa"/>
          </w:tcPr>
          <w:p w:rsidR="005C3CDB" w:rsidRPr="00605E02" w:rsidRDefault="005C3CDB" w:rsidP="00D502C8">
            <w:pPr>
              <w:spacing w:before="138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>1150</w:t>
            </w:r>
          </w:p>
        </w:tc>
      </w:tr>
      <w:tr w:rsidR="005C3CDB" w:rsidRPr="00605E02" w:rsidTr="00D502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119" w:type="dxa"/>
          </w:tcPr>
          <w:p w:rsidR="005C3CDB" w:rsidRPr="00605E02" w:rsidRDefault="005C3CDB" w:rsidP="00D502C8">
            <w:pPr>
              <w:spacing w:before="138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 xml:space="preserve">U </w:t>
            </w:r>
            <w:proofErr w:type="spellStart"/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>zařízení</w:t>
            </w:r>
            <w:proofErr w:type="spellEnd"/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 xml:space="preserve"> do 22 kV</w:t>
            </w:r>
          </w:p>
        </w:tc>
        <w:tc>
          <w:tcPr>
            <w:tcW w:w="2977" w:type="dxa"/>
            <w:gridSpan w:val="2"/>
          </w:tcPr>
          <w:p w:rsidR="005C3CDB" w:rsidRPr="00605E02" w:rsidRDefault="005C3CDB" w:rsidP="00D502C8">
            <w:pPr>
              <w:spacing w:before="138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>260</w:t>
            </w:r>
          </w:p>
        </w:tc>
        <w:tc>
          <w:tcPr>
            <w:tcW w:w="2832" w:type="dxa"/>
          </w:tcPr>
          <w:p w:rsidR="005C3CDB" w:rsidRPr="00605E02" w:rsidRDefault="005C3CDB" w:rsidP="00D502C8">
            <w:pPr>
              <w:spacing w:before="138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>1260</w:t>
            </w:r>
          </w:p>
        </w:tc>
      </w:tr>
      <w:tr w:rsidR="005C3CDB" w:rsidRPr="00605E02" w:rsidTr="00D502C8">
        <w:trPr>
          <w:jc w:val="center"/>
        </w:trPr>
        <w:tc>
          <w:tcPr>
            <w:tcW w:w="3119" w:type="dxa"/>
          </w:tcPr>
          <w:p w:rsidR="005C3CDB" w:rsidRPr="00605E02" w:rsidRDefault="005C3CDB" w:rsidP="00D502C8">
            <w:pPr>
              <w:spacing w:before="138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 xml:space="preserve">U </w:t>
            </w:r>
            <w:proofErr w:type="spellStart"/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>zařízení</w:t>
            </w:r>
            <w:proofErr w:type="spellEnd"/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 xml:space="preserve"> do 35 kV</w:t>
            </w:r>
          </w:p>
        </w:tc>
        <w:tc>
          <w:tcPr>
            <w:tcW w:w="2977" w:type="dxa"/>
            <w:gridSpan w:val="2"/>
          </w:tcPr>
          <w:p w:rsidR="005C3CDB" w:rsidRPr="00605E02" w:rsidRDefault="005C3CDB" w:rsidP="00D502C8">
            <w:pPr>
              <w:spacing w:before="138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>370</w:t>
            </w:r>
          </w:p>
        </w:tc>
        <w:tc>
          <w:tcPr>
            <w:tcW w:w="2832" w:type="dxa"/>
          </w:tcPr>
          <w:p w:rsidR="005C3CDB" w:rsidRPr="00605E02" w:rsidRDefault="005C3CDB" w:rsidP="00D502C8">
            <w:pPr>
              <w:spacing w:before="138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>1370</w:t>
            </w:r>
          </w:p>
        </w:tc>
      </w:tr>
      <w:tr w:rsidR="005C3CDB" w:rsidRPr="00605E02" w:rsidTr="00D502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119" w:type="dxa"/>
          </w:tcPr>
          <w:p w:rsidR="005C3CDB" w:rsidRPr="00605E02" w:rsidRDefault="005C3CDB" w:rsidP="00D502C8">
            <w:pPr>
              <w:spacing w:before="138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 xml:space="preserve">U </w:t>
            </w:r>
            <w:proofErr w:type="spellStart"/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>zařízení</w:t>
            </w:r>
            <w:proofErr w:type="spellEnd"/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 xml:space="preserve"> do 110 kV</w:t>
            </w:r>
          </w:p>
        </w:tc>
        <w:tc>
          <w:tcPr>
            <w:tcW w:w="2977" w:type="dxa"/>
            <w:gridSpan w:val="2"/>
          </w:tcPr>
          <w:p w:rsidR="005C3CDB" w:rsidRPr="00605E02" w:rsidRDefault="005C3CDB" w:rsidP="00D502C8">
            <w:pPr>
              <w:spacing w:before="138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>1000</w:t>
            </w:r>
          </w:p>
        </w:tc>
        <w:tc>
          <w:tcPr>
            <w:tcW w:w="2832" w:type="dxa"/>
          </w:tcPr>
          <w:p w:rsidR="005C3CDB" w:rsidRPr="00605E02" w:rsidRDefault="005C3CDB" w:rsidP="00D502C8">
            <w:pPr>
              <w:spacing w:before="138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>2000</w:t>
            </w:r>
          </w:p>
        </w:tc>
      </w:tr>
      <w:tr w:rsidR="005C3CDB" w:rsidRPr="00605E02" w:rsidTr="00D502C8">
        <w:trPr>
          <w:jc w:val="center"/>
        </w:trPr>
        <w:tc>
          <w:tcPr>
            <w:tcW w:w="3119" w:type="dxa"/>
          </w:tcPr>
          <w:p w:rsidR="005C3CDB" w:rsidRPr="00605E02" w:rsidRDefault="005C3CDB" w:rsidP="00D502C8">
            <w:pPr>
              <w:spacing w:before="138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 xml:space="preserve">U </w:t>
            </w:r>
            <w:proofErr w:type="spellStart"/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>zařízení</w:t>
            </w:r>
            <w:proofErr w:type="spellEnd"/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 xml:space="preserve"> do 220 kV</w:t>
            </w:r>
          </w:p>
        </w:tc>
        <w:tc>
          <w:tcPr>
            <w:tcW w:w="2977" w:type="dxa"/>
            <w:gridSpan w:val="2"/>
          </w:tcPr>
          <w:p w:rsidR="005C3CDB" w:rsidRPr="00605E02" w:rsidRDefault="005C3CDB" w:rsidP="00D502C8">
            <w:pPr>
              <w:spacing w:before="138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>1600</w:t>
            </w:r>
          </w:p>
        </w:tc>
        <w:tc>
          <w:tcPr>
            <w:tcW w:w="2832" w:type="dxa"/>
          </w:tcPr>
          <w:p w:rsidR="005C3CDB" w:rsidRPr="00605E02" w:rsidRDefault="005C3CDB" w:rsidP="00D502C8">
            <w:pPr>
              <w:spacing w:before="138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>300</w:t>
            </w:r>
          </w:p>
        </w:tc>
      </w:tr>
      <w:tr w:rsidR="005C3CDB" w:rsidRPr="00605E02" w:rsidTr="007D4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119" w:type="dxa"/>
          </w:tcPr>
          <w:p w:rsidR="005C3CDB" w:rsidRPr="00605E02" w:rsidRDefault="005C3CDB" w:rsidP="00D502C8">
            <w:pPr>
              <w:spacing w:before="138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 xml:space="preserve">U </w:t>
            </w:r>
            <w:proofErr w:type="spellStart"/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>zařízení</w:t>
            </w:r>
            <w:proofErr w:type="spellEnd"/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 xml:space="preserve"> do 400 kV</w:t>
            </w:r>
          </w:p>
        </w:tc>
        <w:tc>
          <w:tcPr>
            <w:tcW w:w="2832" w:type="dxa"/>
          </w:tcPr>
          <w:p w:rsidR="005C3CDB" w:rsidRPr="00605E02" w:rsidRDefault="005C3CDB" w:rsidP="00D502C8">
            <w:pPr>
              <w:spacing w:before="138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>2600</w:t>
            </w:r>
          </w:p>
        </w:tc>
        <w:tc>
          <w:tcPr>
            <w:tcW w:w="2977" w:type="dxa"/>
            <w:gridSpan w:val="2"/>
          </w:tcPr>
          <w:p w:rsidR="005C3CDB" w:rsidRPr="00605E02" w:rsidRDefault="005C3CDB" w:rsidP="00D502C8">
            <w:pPr>
              <w:spacing w:before="138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>4600</w:t>
            </w:r>
          </w:p>
        </w:tc>
      </w:tr>
      <w:tr w:rsidR="005C3CDB" w:rsidRPr="00605E02" w:rsidTr="007D42E4">
        <w:trPr>
          <w:jc w:val="center"/>
        </w:trPr>
        <w:tc>
          <w:tcPr>
            <w:tcW w:w="3119" w:type="dxa"/>
          </w:tcPr>
          <w:p w:rsidR="005C3CDB" w:rsidRPr="00605E02" w:rsidRDefault="005C3CDB" w:rsidP="007D42E4">
            <w:pPr>
              <w:spacing w:before="138"/>
              <w:ind w:left="462" w:firstLine="0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 xml:space="preserve">U </w:t>
            </w:r>
            <w:proofErr w:type="spellStart"/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>trakčního</w:t>
            </w:r>
            <w:proofErr w:type="spellEnd"/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>vedení</w:t>
            </w:r>
            <w:proofErr w:type="spellEnd"/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 xml:space="preserve"> DC 3 / AC 25 kV</w:t>
            </w:r>
          </w:p>
        </w:tc>
        <w:tc>
          <w:tcPr>
            <w:tcW w:w="2832" w:type="dxa"/>
          </w:tcPr>
          <w:p w:rsidR="005C3CDB" w:rsidRPr="00605E02" w:rsidRDefault="005C3CDB" w:rsidP="00D502C8">
            <w:pPr>
              <w:spacing w:before="138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>900</w:t>
            </w:r>
          </w:p>
        </w:tc>
        <w:tc>
          <w:tcPr>
            <w:tcW w:w="2977" w:type="dxa"/>
            <w:gridSpan w:val="2"/>
          </w:tcPr>
          <w:p w:rsidR="005C3CDB" w:rsidRPr="00605E02" w:rsidRDefault="005C3CDB" w:rsidP="00D502C8">
            <w:pPr>
              <w:spacing w:before="138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605E02">
              <w:rPr>
                <w:rFonts w:asciiTheme="minorHAnsi" w:hAnsiTheme="minorHAnsi" w:cstheme="minorHAnsi"/>
                <w:color w:val="000000"/>
                <w:szCs w:val="20"/>
              </w:rPr>
              <w:t>1500</w:t>
            </w:r>
          </w:p>
        </w:tc>
      </w:tr>
    </w:tbl>
    <w:p w:rsidR="005C3CDB" w:rsidRDefault="005C3CDB" w:rsidP="00C212ED">
      <w:pPr>
        <w:spacing w:before="138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661312" behindDoc="1" locked="0" layoutInCell="1" allowOverlap="1" wp14:anchorId="5E7C2EAA" wp14:editId="5D1724DF">
            <wp:simplePos x="0" y="0"/>
            <wp:positionH relativeFrom="margin">
              <wp:posOffset>705457</wp:posOffset>
            </wp:positionH>
            <wp:positionV relativeFrom="margin">
              <wp:posOffset>1929765</wp:posOffset>
            </wp:positionV>
            <wp:extent cx="4320000" cy="3110846"/>
            <wp:effectExtent l="0" t="0" r="4445" b="0"/>
            <wp:wrapSquare wrapText="bothSides"/>
            <wp:docPr id="1054" name="Picture 10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" name="Picture 1054"/>
                    <pic:cNvPicPr>
                      <a:picLocks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37" t="6968" r="5939" b="2444"/>
                    <a:stretch/>
                  </pic:blipFill>
                  <pic:spPr bwMode="auto">
                    <a:xfrm>
                      <a:off x="0" y="0"/>
                      <a:ext cx="4320000" cy="3110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2336" behindDoc="0" locked="0" layoutInCell="1" allowOverlap="1" wp14:anchorId="5BEE552E" wp14:editId="61469B34">
            <wp:simplePos x="0" y="0"/>
            <wp:positionH relativeFrom="page">
              <wp:posOffset>1569874</wp:posOffset>
            </wp:positionH>
            <wp:positionV relativeFrom="page">
              <wp:posOffset>6741795</wp:posOffset>
            </wp:positionV>
            <wp:extent cx="4320000" cy="2883338"/>
            <wp:effectExtent l="0" t="0" r="0" b="0"/>
            <wp:wrapNone/>
            <wp:docPr id="1056" name="Picture 10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" name="Picture 1056"/>
                    <pic:cNvPicPr>
                      <a:picLocks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34" t="4546" r="7112" b="-10"/>
                    <a:stretch/>
                  </pic:blipFill>
                  <pic:spPr bwMode="auto">
                    <a:xfrm>
                      <a:off x="0" y="0"/>
                      <a:ext cx="4320000" cy="2883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color w:val="000000" w:themeColor="text1"/>
          <w:sz w:val="24"/>
          <w:szCs w:val="24"/>
        </w:rPr>
        <w:br w:type="page"/>
      </w:r>
    </w:p>
    <w:p w:rsidR="005C3CDB" w:rsidRPr="00C86CCF" w:rsidRDefault="005C3CDB" w:rsidP="005C3CDB">
      <w:pPr>
        <w:pStyle w:val="Nadpis1"/>
        <w:numPr>
          <w:ilvl w:val="0"/>
          <w:numId w:val="0"/>
        </w:numPr>
      </w:pPr>
      <w:bookmarkStart w:id="124" w:name="_Toc506378370"/>
      <w:bookmarkStart w:id="125" w:name="_Toc10645453"/>
      <w:r w:rsidRPr="00C86CCF">
        <w:lastRenderedPageBreak/>
        <w:t>Příloha č. 2 - Přehled právních předpisů v platném znění používaných ve stavebnictví</w:t>
      </w:r>
      <w:bookmarkEnd w:id="124"/>
      <w:bookmarkEnd w:id="125"/>
      <w:r w:rsidRPr="00C86CCF">
        <w:t xml:space="preserve">  </w:t>
      </w:r>
    </w:p>
    <w:p w:rsidR="005C3CDB" w:rsidRDefault="005C3CDB" w:rsidP="005C3CDB">
      <w:pPr>
        <w:spacing w:before="116"/>
        <w:ind w:left="115" w:right="24" w:firstLine="794"/>
        <w:rPr>
          <w:rFonts w:ascii="Times New Roman" w:hAnsi="Times New Roman" w:cs="Times New Roman"/>
          <w:color w:val="010302"/>
        </w:rPr>
      </w:pPr>
    </w:p>
    <w:tbl>
      <w:tblPr>
        <w:tblStyle w:val="MMTable"/>
        <w:tblpPr w:vertAnchor="text" w:horzAnchor="page" w:tblpXSpec="center" w:tblpY="-10"/>
        <w:tblW w:w="9214" w:type="dxa"/>
        <w:tblLayout w:type="fixed"/>
        <w:tblLook w:val="04A0" w:firstRow="1" w:lastRow="0" w:firstColumn="1" w:lastColumn="0" w:noHBand="0" w:noVBand="1"/>
      </w:tblPr>
      <w:tblGrid>
        <w:gridCol w:w="1405"/>
        <w:gridCol w:w="7809"/>
      </w:tblGrid>
      <w:tr w:rsidR="005C3CDB" w:rsidTr="005C3C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8"/>
        </w:trPr>
        <w:tc>
          <w:tcPr>
            <w:tcW w:w="9214" w:type="dxa"/>
            <w:gridSpan w:val="2"/>
          </w:tcPr>
          <w:p w:rsidR="005C3CDB" w:rsidRPr="005E4A4F" w:rsidRDefault="005C3CDB" w:rsidP="007D42E4">
            <w:pPr>
              <w:spacing w:before="60"/>
              <w:ind w:left="47" w:right="-51" w:hanging="47"/>
              <w:jc w:val="left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color w:val="000000"/>
                <w:szCs w:val="20"/>
              </w:rPr>
              <w:t>Zákony</w:t>
            </w:r>
            <w:proofErr w:type="spellEnd"/>
          </w:p>
        </w:tc>
      </w:tr>
      <w:tr w:rsidR="005C3CDB" w:rsidTr="005C3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1"/>
        </w:trPr>
        <w:tc>
          <w:tcPr>
            <w:tcW w:w="1405" w:type="dxa"/>
          </w:tcPr>
          <w:p w:rsidR="005C3CDB" w:rsidRPr="00C86CCF" w:rsidRDefault="005C3CDB" w:rsidP="007D42E4">
            <w:pPr>
              <w:spacing w:before="27"/>
              <w:ind w:left="37" w:right="-80" w:firstLine="0"/>
              <w:jc w:val="left"/>
              <w:rPr>
                <w:rFonts w:asciiTheme="minorHAnsi" w:hAnsiTheme="minorHAnsi" w:cstheme="minorHAnsi"/>
                <w:color w:val="010302"/>
                <w:szCs w:val="20"/>
              </w:rPr>
            </w:pPr>
            <w:proofErr w:type="spellStart"/>
            <w:r w:rsidRPr="00C86CCF">
              <w:rPr>
                <w:rFonts w:asciiTheme="minorHAnsi" w:hAnsiTheme="minorHAnsi" w:cstheme="minorHAnsi"/>
                <w:color w:val="000000"/>
                <w:szCs w:val="20"/>
              </w:rPr>
              <w:t>Zákon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  <w:szCs w:val="20"/>
              </w:rPr>
              <w:t xml:space="preserve"> č. 258/2000 Sb</w:t>
            </w:r>
            <w:r w:rsidRPr="00C86CCF">
              <w:rPr>
                <w:rFonts w:asciiTheme="minorHAnsi" w:hAnsiTheme="minorHAnsi" w:cstheme="minorHAnsi"/>
                <w:color w:val="000000"/>
                <w:spacing w:val="-2"/>
                <w:szCs w:val="20"/>
              </w:rPr>
              <w:t>.</w:t>
            </w:r>
            <w:r w:rsidRPr="00C86CCF">
              <w:rPr>
                <w:rFonts w:asciiTheme="minorHAnsi" w:hAnsiTheme="minorHAnsi" w:cstheme="minorHAnsi"/>
                <w:color w:val="000000"/>
                <w:szCs w:val="20"/>
              </w:rPr>
              <w:t xml:space="preserve">  </w:t>
            </w:r>
          </w:p>
        </w:tc>
        <w:tc>
          <w:tcPr>
            <w:tcW w:w="7809" w:type="dxa"/>
          </w:tcPr>
          <w:p w:rsidR="005C3CDB" w:rsidRPr="00C86CCF" w:rsidRDefault="005C3CDB" w:rsidP="007D42E4">
            <w:pPr>
              <w:spacing w:before="27"/>
              <w:ind w:left="328" w:right="-51" w:firstLine="0"/>
              <w:jc w:val="left"/>
              <w:rPr>
                <w:rFonts w:asciiTheme="minorHAnsi" w:hAnsiTheme="minorHAnsi" w:cstheme="minorHAnsi"/>
                <w:color w:val="010302"/>
                <w:szCs w:val="20"/>
              </w:rPr>
            </w:pPr>
            <w:r w:rsidRPr="00C86CCF">
              <w:rPr>
                <w:rFonts w:asciiTheme="minorHAnsi" w:hAnsiTheme="minorHAnsi" w:cstheme="minorHAnsi"/>
                <w:color w:val="000000"/>
                <w:szCs w:val="20"/>
              </w:rPr>
              <w:t xml:space="preserve">o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  <w:szCs w:val="20"/>
              </w:rPr>
              <w:t>ochraně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  <w:szCs w:val="20"/>
              </w:rPr>
              <w:t>veřejného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  <w:szCs w:val="20"/>
              </w:rPr>
              <w:t>zdraví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  <w:szCs w:val="20"/>
              </w:rPr>
              <w:t xml:space="preserve"> a o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  <w:szCs w:val="20"/>
              </w:rPr>
              <w:t>změně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  <w:szCs w:val="20"/>
              </w:rPr>
              <w:t>některých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  <w:szCs w:val="20"/>
              </w:rPr>
              <w:t>souvisejících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  <w:szCs w:val="20"/>
              </w:rPr>
              <w:t>zákonů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  <w:szCs w:val="20"/>
              </w:rPr>
              <w:t xml:space="preserve">  </w:t>
            </w:r>
          </w:p>
        </w:tc>
      </w:tr>
      <w:tr w:rsidR="005C3CDB" w:rsidTr="005C3CDB">
        <w:trPr>
          <w:trHeight w:val="253"/>
        </w:trPr>
        <w:tc>
          <w:tcPr>
            <w:tcW w:w="1405" w:type="dxa"/>
          </w:tcPr>
          <w:p w:rsidR="005C3CDB" w:rsidRPr="00C86CCF" w:rsidRDefault="005C3CDB" w:rsidP="007D42E4">
            <w:pPr>
              <w:spacing w:before="29"/>
              <w:ind w:left="37" w:right="-80" w:firstLine="0"/>
              <w:jc w:val="left"/>
              <w:rPr>
                <w:rFonts w:asciiTheme="minorHAnsi" w:hAnsiTheme="minorHAnsi" w:cstheme="minorHAnsi"/>
                <w:color w:val="010302"/>
                <w:szCs w:val="20"/>
              </w:rPr>
            </w:pPr>
            <w:proofErr w:type="spellStart"/>
            <w:r w:rsidRPr="00C86CCF">
              <w:rPr>
                <w:rFonts w:asciiTheme="minorHAnsi" w:hAnsiTheme="minorHAnsi" w:cstheme="minorHAnsi"/>
                <w:color w:val="000000"/>
                <w:szCs w:val="20"/>
              </w:rPr>
              <w:t>Zákon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  <w:szCs w:val="20"/>
              </w:rPr>
              <w:t xml:space="preserve"> č. 262/2006 Sb</w:t>
            </w:r>
            <w:r w:rsidRPr="00C86CCF">
              <w:rPr>
                <w:rFonts w:asciiTheme="minorHAnsi" w:hAnsiTheme="minorHAnsi" w:cstheme="minorHAnsi"/>
                <w:color w:val="000000"/>
                <w:spacing w:val="-2"/>
                <w:szCs w:val="20"/>
              </w:rPr>
              <w:t>.</w:t>
            </w:r>
            <w:r w:rsidRPr="00C86CCF">
              <w:rPr>
                <w:rFonts w:asciiTheme="minorHAnsi" w:hAnsiTheme="minorHAnsi" w:cstheme="minorHAnsi"/>
                <w:color w:val="000000"/>
                <w:szCs w:val="20"/>
              </w:rPr>
              <w:t xml:space="preserve">  </w:t>
            </w:r>
          </w:p>
        </w:tc>
        <w:tc>
          <w:tcPr>
            <w:tcW w:w="7809" w:type="dxa"/>
          </w:tcPr>
          <w:p w:rsidR="005C3CDB" w:rsidRPr="00C86CCF" w:rsidRDefault="005C3CDB" w:rsidP="007D42E4">
            <w:pPr>
              <w:spacing w:before="29"/>
              <w:ind w:left="328" w:right="-51" w:firstLine="0"/>
              <w:jc w:val="left"/>
              <w:rPr>
                <w:rFonts w:asciiTheme="minorHAnsi" w:hAnsiTheme="minorHAnsi" w:cstheme="minorHAnsi"/>
                <w:color w:val="010302"/>
                <w:szCs w:val="20"/>
              </w:rPr>
            </w:pPr>
            <w:proofErr w:type="spellStart"/>
            <w:r w:rsidRPr="00C86CCF">
              <w:rPr>
                <w:rFonts w:asciiTheme="minorHAnsi" w:hAnsiTheme="minorHAnsi" w:cstheme="minorHAnsi"/>
                <w:color w:val="000000"/>
                <w:szCs w:val="20"/>
              </w:rPr>
              <w:t>zákoník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  <w:szCs w:val="20"/>
              </w:rPr>
              <w:t>práce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  <w:szCs w:val="20"/>
              </w:rPr>
              <w:t xml:space="preserve">  </w:t>
            </w:r>
          </w:p>
        </w:tc>
      </w:tr>
      <w:tr w:rsidR="005C3CDB" w:rsidTr="005C3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tcW w:w="1405" w:type="dxa"/>
          </w:tcPr>
          <w:p w:rsidR="005C3CDB" w:rsidRPr="00C86CCF" w:rsidRDefault="005C3CDB" w:rsidP="007D42E4">
            <w:pPr>
              <w:spacing w:before="1"/>
              <w:ind w:left="37" w:right="-80" w:firstLine="0"/>
              <w:jc w:val="left"/>
              <w:rPr>
                <w:rFonts w:asciiTheme="minorHAnsi" w:hAnsiTheme="minorHAnsi" w:cstheme="minorHAnsi"/>
                <w:color w:val="010302"/>
                <w:szCs w:val="20"/>
              </w:rPr>
            </w:pPr>
            <w:proofErr w:type="spellStart"/>
            <w:r w:rsidRPr="00C86CCF">
              <w:rPr>
                <w:rFonts w:asciiTheme="minorHAnsi" w:hAnsiTheme="minorHAnsi" w:cstheme="minorHAnsi"/>
                <w:color w:val="000000"/>
                <w:szCs w:val="20"/>
              </w:rPr>
              <w:t>Zákon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  <w:szCs w:val="20"/>
              </w:rPr>
              <w:t xml:space="preserve"> č. 309/2006 Sb</w:t>
            </w:r>
            <w:r w:rsidRPr="00C86CCF">
              <w:rPr>
                <w:rFonts w:asciiTheme="minorHAnsi" w:hAnsiTheme="minorHAnsi" w:cstheme="minorHAnsi"/>
                <w:color w:val="000000"/>
                <w:spacing w:val="-2"/>
                <w:szCs w:val="20"/>
              </w:rPr>
              <w:t>.</w:t>
            </w:r>
            <w:r w:rsidRPr="00C86CCF">
              <w:rPr>
                <w:rFonts w:asciiTheme="minorHAnsi" w:hAnsiTheme="minorHAnsi" w:cstheme="minorHAnsi"/>
                <w:color w:val="000000"/>
                <w:szCs w:val="20"/>
              </w:rPr>
              <w:t xml:space="preserve">  </w:t>
            </w:r>
          </w:p>
        </w:tc>
        <w:tc>
          <w:tcPr>
            <w:tcW w:w="7809" w:type="dxa"/>
          </w:tcPr>
          <w:p w:rsidR="005C3CDB" w:rsidRPr="00C86CCF" w:rsidRDefault="005C3CDB" w:rsidP="007D42E4">
            <w:pPr>
              <w:spacing w:before="1"/>
              <w:ind w:left="328" w:right="-51" w:firstLine="0"/>
              <w:jc w:val="left"/>
              <w:rPr>
                <w:rFonts w:asciiTheme="minorHAnsi" w:hAnsiTheme="minorHAnsi" w:cstheme="minorHAnsi"/>
                <w:color w:val="010302"/>
                <w:szCs w:val="20"/>
              </w:rPr>
            </w:pPr>
            <w:proofErr w:type="spellStart"/>
            <w:r w:rsidRPr="00C86CCF">
              <w:rPr>
                <w:rFonts w:asciiTheme="minorHAnsi" w:hAnsiTheme="minorHAnsi" w:cstheme="minorHAnsi"/>
                <w:color w:val="000000"/>
                <w:position w:val="9"/>
                <w:szCs w:val="20"/>
              </w:rPr>
              <w:t>kterým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  <w:spacing w:val="45"/>
                <w:position w:val="9"/>
                <w:szCs w:val="20"/>
              </w:rPr>
              <w:t xml:space="preserve"> </w:t>
            </w:r>
            <w:r w:rsidRPr="00C86CCF">
              <w:rPr>
                <w:rFonts w:asciiTheme="minorHAnsi" w:hAnsiTheme="minorHAnsi" w:cstheme="minorHAnsi"/>
                <w:color w:val="000000"/>
                <w:position w:val="9"/>
                <w:szCs w:val="20"/>
              </w:rPr>
              <w:t>se</w:t>
            </w:r>
            <w:r w:rsidRPr="00C86CCF">
              <w:rPr>
                <w:rFonts w:asciiTheme="minorHAnsi" w:hAnsiTheme="minorHAnsi" w:cstheme="minorHAnsi"/>
                <w:color w:val="000000"/>
                <w:spacing w:val="45"/>
                <w:position w:val="9"/>
                <w:szCs w:val="2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  <w:position w:val="9"/>
                <w:szCs w:val="20"/>
              </w:rPr>
              <w:t>upravují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  <w:spacing w:val="45"/>
                <w:position w:val="9"/>
                <w:szCs w:val="2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  <w:position w:val="9"/>
                <w:szCs w:val="20"/>
              </w:rPr>
              <w:t>další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  <w:spacing w:val="45"/>
                <w:position w:val="9"/>
                <w:szCs w:val="2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  <w:position w:val="9"/>
                <w:szCs w:val="20"/>
              </w:rPr>
              <w:t>požadavky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  <w:spacing w:val="45"/>
                <w:position w:val="9"/>
                <w:szCs w:val="2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  <w:position w:val="9"/>
                <w:szCs w:val="20"/>
              </w:rPr>
              <w:t>bezpečnosti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  <w:spacing w:val="45"/>
                <w:position w:val="9"/>
                <w:szCs w:val="20"/>
              </w:rPr>
              <w:t xml:space="preserve"> </w:t>
            </w:r>
            <w:r w:rsidRPr="00C86CCF">
              <w:rPr>
                <w:rFonts w:asciiTheme="minorHAnsi" w:hAnsiTheme="minorHAnsi" w:cstheme="minorHAnsi"/>
                <w:color w:val="000000"/>
                <w:position w:val="9"/>
                <w:szCs w:val="20"/>
              </w:rPr>
              <w:t>a</w:t>
            </w:r>
            <w:r w:rsidRPr="00C86CCF">
              <w:rPr>
                <w:rFonts w:asciiTheme="minorHAnsi" w:hAnsiTheme="minorHAnsi" w:cstheme="minorHAnsi"/>
                <w:color w:val="000000"/>
                <w:spacing w:val="45"/>
                <w:position w:val="9"/>
                <w:szCs w:val="2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  <w:position w:val="9"/>
                <w:szCs w:val="20"/>
              </w:rPr>
              <w:t>ochrany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  <w:spacing w:val="45"/>
                <w:position w:val="9"/>
                <w:szCs w:val="2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  <w:position w:val="9"/>
                <w:szCs w:val="20"/>
              </w:rPr>
              <w:t>zdraví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  <w:spacing w:val="45"/>
                <w:position w:val="9"/>
                <w:szCs w:val="2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  <w:position w:val="9"/>
                <w:szCs w:val="20"/>
              </w:rPr>
              <w:t>při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  <w:spacing w:val="47"/>
                <w:position w:val="9"/>
                <w:szCs w:val="2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  <w:position w:val="9"/>
                <w:szCs w:val="20"/>
              </w:rPr>
              <w:t>práci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  <w:spacing w:val="45"/>
                <w:position w:val="9"/>
                <w:szCs w:val="20"/>
              </w:rPr>
              <w:t xml:space="preserve"> </w:t>
            </w:r>
            <w:r w:rsidRPr="00C86CCF">
              <w:rPr>
                <w:rFonts w:asciiTheme="minorHAnsi" w:hAnsiTheme="minorHAnsi" w:cstheme="minorHAnsi"/>
                <w:color w:val="000000"/>
                <w:position w:val="9"/>
                <w:szCs w:val="20"/>
              </w:rPr>
              <w:t>v</w:t>
            </w:r>
            <w:r w:rsidRPr="00C86CCF">
              <w:rPr>
                <w:rFonts w:asciiTheme="minorHAnsi" w:hAnsiTheme="minorHAnsi" w:cstheme="minorHAnsi"/>
                <w:color w:val="000000"/>
                <w:spacing w:val="45"/>
                <w:position w:val="9"/>
                <w:szCs w:val="2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  <w:position w:val="9"/>
                <w:szCs w:val="20"/>
              </w:rPr>
              <w:t>pracovněprávních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  <w:spacing w:val="45"/>
                <w:position w:val="9"/>
                <w:szCs w:val="2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  <w:position w:val="9"/>
                <w:szCs w:val="20"/>
              </w:rPr>
              <w:t>vztazích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  <w:spacing w:val="47"/>
                <w:position w:val="9"/>
                <w:szCs w:val="20"/>
              </w:rPr>
              <w:t xml:space="preserve"> </w:t>
            </w:r>
            <w:r w:rsidRPr="00C86CCF">
              <w:rPr>
                <w:rFonts w:asciiTheme="minorHAnsi" w:hAnsiTheme="minorHAnsi" w:cstheme="minorHAnsi"/>
                <w:color w:val="000000"/>
                <w:position w:val="9"/>
                <w:szCs w:val="20"/>
              </w:rPr>
              <w:t>a</w:t>
            </w:r>
            <w:r w:rsidRPr="00C86CCF">
              <w:rPr>
                <w:rFonts w:asciiTheme="minorHAnsi" w:hAnsiTheme="minorHAnsi" w:cstheme="minorHAnsi"/>
                <w:color w:val="000000"/>
                <w:spacing w:val="45"/>
                <w:position w:val="9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position w:val="9"/>
                <w:szCs w:val="20"/>
              </w:rPr>
              <w:t xml:space="preserve">o </w:t>
            </w:r>
            <w:proofErr w:type="spellStart"/>
            <w:r>
              <w:rPr>
                <w:rFonts w:asciiTheme="minorHAnsi" w:hAnsiTheme="minorHAnsi" w:cstheme="minorHAnsi"/>
                <w:color w:val="000000"/>
                <w:position w:val="9"/>
                <w:szCs w:val="20"/>
              </w:rPr>
              <w:t>zajištění</w:t>
            </w:r>
            <w:proofErr w:type="spellEnd"/>
            <w:r>
              <w:rPr>
                <w:rFonts w:asciiTheme="minorHAnsi" w:hAnsiTheme="minorHAnsi" w:cstheme="minorHAnsi"/>
                <w:color w:val="000000"/>
                <w:position w:val="9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/>
                <w:position w:val="9"/>
                <w:szCs w:val="20"/>
              </w:rPr>
              <w:t>bezpečnosti</w:t>
            </w:r>
            <w:proofErr w:type="spellEnd"/>
            <w:r>
              <w:rPr>
                <w:rFonts w:asciiTheme="minorHAnsi" w:hAnsiTheme="minorHAnsi" w:cstheme="minorHAnsi"/>
                <w:color w:val="000000"/>
                <w:position w:val="9"/>
                <w:szCs w:val="20"/>
              </w:rPr>
              <w:t xml:space="preserve"> a </w:t>
            </w:r>
            <w:proofErr w:type="spellStart"/>
            <w:r>
              <w:rPr>
                <w:rFonts w:asciiTheme="minorHAnsi" w:hAnsiTheme="minorHAnsi" w:cstheme="minorHAnsi"/>
                <w:color w:val="000000"/>
                <w:position w:val="9"/>
                <w:szCs w:val="20"/>
              </w:rPr>
              <w:t>ochrany</w:t>
            </w:r>
            <w:proofErr w:type="spellEnd"/>
            <w:r>
              <w:rPr>
                <w:rFonts w:asciiTheme="minorHAnsi" w:hAnsiTheme="minorHAnsi" w:cstheme="minorHAnsi"/>
                <w:color w:val="000000"/>
                <w:position w:val="9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/>
                <w:position w:val="9"/>
                <w:szCs w:val="20"/>
              </w:rPr>
              <w:t>zdraví</w:t>
            </w:r>
            <w:proofErr w:type="spellEnd"/>
            <w:r>
              <w:rPr>
                <w:rFonts w:asciiTheme="minorHAnsi" w:hAnsiTheme="minorHAnsi" w:cstheme="minorHAnsi"/>
                <w:color w:val="000000"/>
                <w:position w:val="9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/>
                <w:position w:val="9"/>
                <w:szCs w:val="20"/>
              </w:rPr>
              <w:t>při</w:t>
            </w:r>
            <w:proofErr w:type="spellEnd"/>
            <w:r>
              <w:rPr>
                <w:rFonts w:asciiTheme="minorHAnsi" w:hAnsiTheme="minorHAnsi" w:cstheme="minorHAnsi"/>
                <w:color w:val="000000"/>
                <w:position w:val="9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/>
                <w:position w:val="9"/>
                <w:szCs w:val="20"/>
              </w:rPr>
              <w:t>činnosti</w:t>
            </w:r>
            <w:proofErr w:type="spellEnd"/>
            <w:r>
              <w:rPr>
                <w:rFonts w:asciiTheme="minorHAnsi" w:hAnsiTheme="minorHAnsi" w:cstheme="minorHAnsi"/>
                <w:color w:val="000000"/>
                <w:position w:val="9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/>
                <w:position w:val="9"/>
                <w:szCs w:val="20"/>
              </w:rPr>
              <w:t>nebo</w:t>
            </w:r>
            <w:proofErr w:type="spellEnd"/>
            <w:r>
              <w:rPr>
                <w:rFonts w:asciiTheme="minorHAnsi" w:hAnsiTheme="minorHAnsi" w:cstheme="minorHAnsi"/>
                <w:color w:val="000000"/>
                <w:position w:val="9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/>
                <w:position w:val="9"/>
                <w:szCs w:val="20"/>
              </w:rPr>
              <w:t>poskytování</w:t>
            </w:r>
            <w:proofErr w:type="spellEnd"/>
            <w:r>
              <w:rPr>
                <w:rFonts w:asciiTheme="minorHAnsi" w:hAnsiTheme="minorHAnsi" w:cstheme="minorHAnsi"/>
                <w:color w:val="000000"/>
                <w:position w:val="9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/>
                <w:position w:val="9"/>
                <w:szCs w:val="20"/>
              </w:rPr>
              <w:t>služeb</w:t>
            </w:r>
            <w:proofErr w:type="spellEnd"/>
            <w:r>
              <w:rPr>
                <w:rFonts w:asciiTheme="minorHAnsi" w:hAnsiTheme="minorHAnsi" w:cstheme="minorHAnsi"/>
                <w:color w:val="000000"/>
                <w:position w:val="9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/>
                <w:position w:val="9"/>
                <w:szCs w:val="20"/>
              </w:rPr>
              <w:t>mimo</w:t>
            </w:r>
            <w:proofErr w:type="spellEnd"/>
            <w:r>
              <w:rPr>
                <w:rFonts w:asciiTheme="minorHAnsi" w:hAnsiTheme="minorHAnsi" w:cstheme="minorHAnsi"/>
                <w:color w:val="000000"/>
                <w:position w:val="9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/>
                <w:position w:val="9"/>
                <w:szCs w:val="20"/>
              </w:rPr>
              <w:t>pracovněprávní</w:t>
            </w:r>
            <w:proofErr w:type="spellEnd"/>
            <w:r>
              <w:rPr>
                <w:rFonts w:asciiTheme="minorHAnsi" w:hAnsiTheme="minorHAnsi" w:cstheme="minorHAnsi"/>
                <w:color w:val="000000"/>
                <w:position w:val="9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/>
                <w:position w:val="9"/>
                <w:szCs w:val="20"/>
              </w:rPr>
              <w:t>vztahy</w:t>
            </w:r>
            <w:proofErr w:type="spellEnd"/>
          </w:p>
        </w:tc>
      </w:tr>
      <w:tr w:rsidR="005C3CDB" w:rsidTr="005C3CDB">
        <w:trPr>
          <w:trHeight w:val="251"/>
        </w:trPr>
        <w:tc>
          <w:tcPr>
            <w:tcW w:w="1405" w:type="dxa"/>
          </w:tcPr>
          <w:p w:rsidR="005C3CDB" w:rsidRPr="00C86CCF" w:rsidRDefault="005C3CDB" w:rsidP="007D42E4">
            <w:pPr>
              <w:ind w:left="37" w:right="-80" w:firstLine="0"/>
              <w:jc w:val="left"/>
              <w:rPr>
                <w:rFonts w:asciiTheme="minorHAnsi" w:hAnsiTheme="minorHAnsi" w:cstheme="minorHAnsi"/>
                <w:color w:val="010302"/>
                <w:szCs w:val="20"/>
              </w:rPr>
            </w:pPr>
            <w:proofErr w:type="spellStart"/>
            <w:r w:rsidRPr="00C86CCF">
              <w:rPr>
                <w:rFonts w:asciiTheme="minorHAnsi" w:hAnsiTheme="minorHAnsi" w:cstheme="minorHAnsi"/>
                <w:color w:val="000000"/>
                <w:szCs w:val="20"/>
              </w:rPr>
              <w:t>Zákon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  <w:szCs w:val="20"/>
              </w:rPr>
              <w:t xml:space="preserve"> č. 361/2000 Sb</w:t>
            </w:r>
            <w:r w:rsidRPr="00C86CCF">
              <w:rPr>
                <w:rFonts w:asciiTheme="minorHAnsi" w:hAnsiTheme="minorHAnsi" w:cstheme="minorHAnsi"/>
                <w:color w:val="000000"/>
                <w:spacing w:val="-2"/>
                <w:szCs w:val="20"/>
              </w:rPr>
              <w:t>.</w:t>
            </w:r>
            <w:r w:rsidRPr="00C86CCF">
              <w:rPr>
                <w:rFonts w:asciiTheme="minorHAnsi" w:hAnsiTheme="minorHAnsi" w:cstheme="minorHAnsi"/>
                <w:color w:val="000000"/>
                <w:szCs w:val="20"/>
              </w:rPr>
              <w:t xml:space="preserve">  </w:t>
            </w:r>
          </w:p>
        </w:tc>
        <w:tc>
          <w:tcPr>
            <w:tcW w:w="7809" w:type="dxa"/>
          </w:tcPr>
          <w:p w:rsidR="005C3CDB" w:rsidRPr="00C86CCF" w:rsidRDefault="005C3CDB" w:rsidP="007D42E4">
            <w:pPr>
              <w:ind w:left="328" w:right="-51" w:firstLine="0"/>
              <w:jc w:val="left"/>
              <w:rPr>
                <w:rFonts w:asciiTheme="minorHAnsi" w:hAnsiTheme="minorHAnsi" w:cstheme="minorHAnsi"/>
                <w:color w:val="010302"/>
                <w:szCs w:val="20"/>
              </w:rPr>
            </w:pPr>
            <w:r w:rsidRPr="00C86CCF">
              <w:rPr>
                <w:rFonts w:asciiTheme="minorHAnsi" w:hAnsiTheme="minorHAnsi" w:cstheme="minorHAnsi"/>
                <w:color w:val="000000"/>
                <w:szCs w:val="20"/>
              </w:rPr>
              <w:t xml:space="preserve">o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  <w:szCs w:val="20"/>
              </w:rPr>
              <w:t>silničním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  <w:szCs w:val="20"/>
              </w:rPr>
              <w:t>provozu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  <w:szCs w:val="20"/>
              </w:rPr>
              <w:t xml:space="preserve">  </w:t>
            </w:r>
          </w:p>
        </w:tc>
      </w:tr>
      <w:tr w:rsidR="005C3CDB" w:rsidTr="005C3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"/>
        </w:trPr>
        <w:tc>
          <w:tcPr>
            <w:tcW w:w="1405" w:type="dxa"/>
          </w:tcPr>
          <w:p w:rsidR="005C3CDB" w:rsidRPr="00C86CCF" w:rsidRDefault="005C3CDB" w:rsidP="007D42E4">
            <w:pPr>
              <w:spacing w:before="29"/>
              <w:ind w:left="37" w:right="-80" w:firstLine="0"/>
              <w:jc w:val="left"/>
              <w:rPr>
                <w:rFonts w:asciiTheme="minorHAnsi" w:hAnsiTheme="minorHAnsi" w:cstheme="minorHAnsi"/>
                <w:color w:val="010302"/>
                <w:szCs w:val="20"/>
              </w:rPr>
            </w:pPr>
            <w:proofErr w:type="spellStart"/>
            <w:r w:rsidRPr="00C86CCF">
              <w:rPr>
                <w:rFonts w:asciiTheme="minorHAnsi" w:hAnsiTheme="minorHAnsi" w:cstheme="minorHAnsi"/>
                <w:color w:val="000000"/>
                <w:szCs w:val="20"/>
              </w:rPr>
              <w:t>Zákon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  <w:szCs w:val="20"/>
              </w:rPr>
              <w:t xml:space="preserve"> č. 458/2000 Sb</w:t>
            </w:r>
            <w:r w:rsidRPr="00C86CCF">
              <w:rPr>
                <w:rFonts w:asciiTheme="minorHAnsi" w:hAnsiTheme="minorHAnsi" w:cstheme="minorHAnsi"/>
                <w:color w:val="000000"/>
                <w:spacing w:val="-2"/>
                <w:szCs w:val="20"/>
              </w:rPr>
              <w:t>.</w:t>
            </w:r>
            <w:r w:rsidRPr="00C86CCF">
              <w:rPr>
                <w:rFonts w:asciiTheme="minorHAnsi" w:hAnsiTheme="minorHAnsi" w:cstheme="minorHAnsi"/>
                <w:color w:val="000000"/>
                <w:szCs w:val="20"/>
              </w:rPr>
              <w:t xml:space="preserve">  </w:t>
            </w:r>
          </w:p>
        </w:tc>
        <w:tc>
          <w:tcPr>
            <w:tcW w:w="7809" w:type="dxa"/>
          </w:tcPr>
          <w:p w:rsidR="005C3CDB" w:rsidRPr="00C86CCF" w:rsidRDefault="005C3CDB" w:rsidP="007D42E4">
            <w:pPr>
              <w:spacing w:before="29"/>
              <w:ind w:left="328" w:right="-51" w:firstLine="0"/>
              <w:jc w:val="left"/>
              <w:rPr>
                <w:rFonts w:asciiTheme="minorHAnsi" w:hAnsiTheme="minorHAnsi" w:cstheme="minorHAnsi"/>
                <w:color w:val="010302"/>
                <w:szCs w:val="20"/>
              </w:rPr>
            </w:pPr>
            <w:proofErr w:type="spellStart"/>
            <w:r w:rsidRPr="00C86CCF">
              <w:rPr>
                <w:rFonts w:asciiTheme="minorHAnsi" w:hAnsiTheme="minorHAnsi" w:cstheme="minorHAnsi"/>
                <w:color w:val="000000"/>
                <w:szCs w:val="20"/>
              </w:rPr>
              <w:t>energetický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  <w:szCs w:val="20"/>
              </w:rPr>
              <w:t>zákon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  <w:szCs w:val="20"/>
              </w:rPr>
              <w:t xml:space="preserve">  </w:t>
            </w:r>
          </w:p>
        </w:tc>
      </w:tr>
    </w:tbl>
    <w:p w:rsidR="005C3CDB" w:rsidRDefault="005C3CDB" w:rsidP="007D42E4">
      <w:pPr>
        <w:jc w:val="left"/>
      </w:pPr>
    </w:p>
    <w:tbl>
      <w:tblPr>
        <w:tblStyle w:val="MMTable"/>
        <w:tblpPr w:vertAnchor="text" w:horzAnchor="page" w:tblpXSpec="center" w:tblpY="-10"/>
        <w:tblW w:w="9214" w:type="dxa"/>
        <w:tblLayout w:type="fixed"/>
        <w:tblLook w:val="04A0" w:firstRow="1" w:lastRow="0" w:firstColumn="1" w:lastColumn="0" w:noHBand="0" w:noVBand="1"/>
      </w:tblPr>
      <w:tblGrid>
        <w:gridCol w:w="1546"/>
        <w:gridCol w:w="7668"/>
      </w:tblGrid>
      <w:tr w:rsidR="005C3CDB" w:rsidTr="005C3C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8"/>
        </w:trPr>
        <w:tc>
          <w:tcPr>
            <w:tcW w:w="9214" w:type="dxa"/>
            <w:gridSpan w:val="2"/>
          </w:tcPr>
          <w:p w:rsidR="005C3CDB" w:rsidRPr="005E4A4F" w:rsidRDefault="005C3CDB" w:rsidP="007D42E4">
            <w:pPr>
              <w:spacing w:before="60"/>
              <w:ind w:left="47" w:right="-51" w:hanging="47"/>
              <w:jc w:val="left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color w:val="000000"/>
                <w:szCs w:val="20"/>
              </w:rPr>
              <w:t>Nařízení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color w:val="000000"/>
                <w:szCs w:val="20"/>
              </w:rPr>
              <w:t>vlády</w:t>
            </w:r>
            <w:proofErr w:type="spellEnd"/>
            <w:r w:rsidRPr="005E4A4F">
              <w:rPr>
                <w:rFonts w:asciiTheme="minorHAnsi" w:hAnsiTheme="minorHAnsi" w:cstheme="minorHAnsi"/>
                <w:b/>
                <w:color w:val="000000"/>
                <w:szCs w:val="20"/>
              </w:rPr>
              <w:t xml:space="preserve"> </w:t>
            </w:r>
          </w:p>
        </w:tc>
      </w:tr>
      <w:tr w:rsidR="005C3CDB" w:rsidTr="005C3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"/>
        </w:trPr>
        <w:tc>
          <w:tcPr>
            <w:tcW w:w="1546" w:type="dxa"/>
          </w:tcPr>
          <w:p w:rsidR="005C3CDB" w:rsidRPr="00C86CCF" w:rsidRDefault="005C3CDB" w:rsidP="007D42E4">
            <w:pPr>
              <w:spacing w:before="27"/>
              <w:ind w:left="47" w:right="-80" w:hanging="10"/>
              <w:jc w:val="left"/>
              <w:rPr>
                <w:rFonts w:asciiTheme="minorHAnsi" w:hAnsiTheme="minorHAnsi" w:cstheme="minorHAnsi"/>
                <w:color w:val="010302"/>
              </w:rPr>
            </w:pP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Nařízení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vlády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č. 11/2002 Sb</w:t>
            </w:r>
            <w:r w:rsidRPr="00C86CCF">
              <w:rPr>
                <w:rFonts w:asciiTheme="minorHAnsi" w:hAnsiTheme="minorHAnsi" w:cstheme="minorHAnsi"/>
                <w:color w:val="000000"/>
                <w:spacing w:val="-2"/>
              </w:rPr>
              <w:t>.</w:t>
            </w:r>
            <w:r w:rsidRPr="00C86CCF">
              <w:rPr>
                <w:rFonts w:asciiTheme="minorHAnsi" w:hAnsiTheme="minorHAnsi" w:cstheme="minorHAnsi"/>
                <w:color w:val="000000"/>
              </w:rPr>
              <w:t xml:space="preserve">  </w:t>
            </w:r>
          </w:p>
        </w:tc>
        <w:tc>
          <w:tcPr>
            <w:tcW w:w="7668" w:type="dxa"/>
          </w:tcPr>
          <w:p w:rsidR="005C3CDB" w:rsidRPr="00C86CCF" w:rsidRDefault="005C3CDB" w:rsidP="007D42E4">
            <w:pPr>
              <w:spacing w:before="27"/>
              <w:ind w:left="193" w:right="-51" w:firstLine="0"/>
              <w:jc w:val="left"/>
              <w:rPr>
                <w:rFonts w:asciiTheme="minorHAnsi" w:hAnsiTheme="minorHAnsi" w:cstheme="minorHAnsi"/>
                <w:color w:val="010302"/>
              </w:rPr>
            </w:pP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kterým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se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stanoví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vzhled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a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umístění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bezpečnostních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značek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a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zavedení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signálů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 </w:t>
            </w:r>
          </w:p>
        </w:tc>
      </w:tr>
      <w:tr w:rsidR="005C3CDB" w:rsidTr="005C3CDB">
        <w:trPr>
          <w:trHeight w:val="253"/>
        </w:trPr>
        <w:tc>
          <w:tcPr>
            <w:tcW w:w="1546" w:type="dxa"/>
          </w:tcPr>
          <w:p w:rsidR="005C3CDB" w:rsidRPr="00C86CCF" w:rsidRDefault="005C3CDB" w:rsidP="007D42E4">
            <w:pPr>
              <w:spacing w:before="27"/>
              <w:ind w:left="47" w:right="-80" w:hanging="10"/>
              <w:jc w:val="left"/>
              <w:rPr>
                <w:rFonts w:asciiTheme="minorHAnsi" w:hAnsiTheme="minorHAnsi" w:cstheme="minorHAnsi"/>
                <w:color w:val="010302"/>
              </w:rPr>
            </w:pP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Nařízení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vlády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č. 101/2005 Sb</w:t>
            </w:r>
            <w:r w:rsidRPr="00C86CCF">
              <w:rPr>
                <w:rFonts w:asciiTheme="minorHAnsi" w:hAnsiTheme="minorHAnsi" w:cstheme="minorHAnsi"/>
                <w:color w:val="000000"/>
                <w:spacing w:val="-2"/>
              </w:rPr>
              <w:t>.</w:t>
            </w:r>
            <w:r w:rsidRPr="00C86CCF">
              <w:rPr>
                <w:rFonts w:asciiTheme="minorHAnsi" w:hAnsiTheme="minorHAnsi" w:cstheme="minorHAnsi"/>
                <w:color w:val="000000"/>
              </w:rPr>
              <w:t xml:space="preserve">  </w:t>
            </w:r>
          </w:p>
        </w:tc>
        <w:tc>
          <w:tcPr>
            <w:tcW w:w="7668" w:type="dxa"/>
          </w:tcPr>
          <w:p w:rsidR="005C3CDB" w:rsidRPr="00C86CCF" w:rsidRDefault="005C3CDB" w:rsidP="007D42E4">
            <w:pPr>
              <w:spacing w:before="27"/>
              <w:ind w:left="193" w:right="-51" w:firstLine="0"/>
              <w:jc w:val="left"/>
              <w:rPr>
                <w:rFonts w:asciiTheme="minorHAnsi" w:hAnsiTheme="minorHAnsi" w:cstheme="minorHAnsi"/>
                <w:color w:val="010302"/>
              </w:rPr>
            </w:pPr>
            <w:r w:rsidRPr="00C86CCF">
              <w:rPr>
                <w:rFonts w:asciiTheme="minorHAnsi" w:hAnsiTheme="minorHAnsi" w:cstheme="minorHAnsi"/>
                <w:color w:val="000000"/>
              </w:rPr>
              <w:t xml:space="preserve">o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podrobnějších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požadavcích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na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pracoviště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a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pracovní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prostředí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 </w:t>
            </w:r>
          </w:p>
        </w:tc>
      </w:tr>
      <w:tr w:rsidR="005C3CDB" w:rsidTr="005C3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"/>
        </w:trPr>
        <w:tc>
          <w:tcPr>
            <w:tcW w:w="1546" w:type="dxa"/>
          </w:tcPr>
          <w:p w:rsidR="005C3CDB" w:rsidRPr="00C86CCF" w:rsidRDefault="005C3CDB" w:rsidP="007D42E4">
            <w:pPr>
              <w:spacing w:before="27"/>
              <w:ind w:left="47" w:right="-80" w:hanging="10"/>
              <w:jc w:val="left"/>
              <w:rPr>
                <w:rFonts w:asciiTheme="minorHAnsi" w:hAnsiTheme="minorHAnsi" w:cstheme="minorHAnsi"/>
                <w:color w:val="010302"/>
              </w:rPr>
            </w:pP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Nařízení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vlády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č. 272/2011 Sb</w:t>
            </w:r>
            <w:r w:rsidRPr="00C86CCF">
              <w:rPr>
                <w:rFonts w:asciiTheme="minorHAnsi" w:hAnsiTheme="minorHAnsi" w:cstheme="minorHAnsi"/>
                <w:color w:val="000000"/>
                <w:spacing w:val="-2"/>
              </w:rPr>
              <w:t>.</w:t>
            </w:r>
            <w:r w:rsidRPr="00C86CCF">
              <w:rPr>
                <w:rFonts w:asciiTheme="minorHAnsi" w:hAnsiTheme="minorHAnsi" w:cstheme="minorHAnsi"/>
                <w:color w:val="000000"/>
              </w:rPr>
              <w:t xml:space="preserve">  </w:t>
            </w:r>
          </w:p>
        </w:tc>
        <w:tc>
          <w:tcPr>
            <w:tcW w:w="7668" w:type="dxa"/>
          </w:tcPr>
          <w:p w:rsidR="005C3CDB" w:rsidRPr="00C86CCF" w:rsidRDefault="005C3CDB" w:rsidP="007D42E4">
            <w:pPr>
              <w:spacing w:before="27"/>
              <w:ind w:left="193" w:right="-51" w:firstLine="0"/>
              <w:jc w:val="left"/>
              <w:rPr>
                <w:rFonts w:asciiTheme="minorHAnsi" w:hAnsiTheme="minorHAnsi" w:cstheme="minorHAnsi"/>
                <w:color w:val="010302"/>
              </w:rPr>
            </w:pPr>
            <w:r w:rsidRPr="00C86CCF">
              <w:rPr>
                <w:rFonts w:asciiTheme="minorHAnsi" w:hAnsiTheme="minorHAnsi" w:cstheme="minorHAnsi"/>
                <w:color w:val="000000"/>
              </w:rPr>
              <w:t xml:space="preserve">o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ochraně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zdraví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před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nepříznivými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účinky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hluku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a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vibrací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 </w:t>
            </w:r>
          </w:p>
        </w:tc>
      </w:tr>
      <w:tr w:rsidR="005C3CDB" w:rsidTr="005C3CDB">
        <w:trPr>
          <w:trHeight w:val="253"/>
        </w:trPr>
        <w:tc>
          <w:tcPr>
            <w:tcW w:w="1546" w:type="dxa"/>
          </w:tcPr>
          <w:p w:rsidR="005C3CDB" w:rsidRPr="00C86CCF" w:rsidRDefault="005C3CDB" w:rsidP="007D42E4">
            <w:pPr>
              <w:spacing w:before="27"/>
              <w:ind w:left="47" w:right="-80" w:hanging="10"/>
              <w:jc w:val="left"/>
              <w:rPr>
                <w:rFonts w:asciiTheme="minorHAnsi" w:hAnsiTheme="minorHAnsi" w:cstheme="minorHAnsi"/>
                <w:color w:val="010302"/>
              </w:rPr>
            </w:pP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Nařízení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vlády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č. 361/2007 Sb</w:t>
            </w:r>
            <w:r w:rsidRPr="00C86CCF">
              <w:rPr>
                <w:rFonts w:asciiTheme="minorHAnsi" w:hAnsiTheme="minorHAnsi" w:cstheme="minorHAnsi"/>
                <w:color w:val="000000"/>
                <w:spacing w:val="-2"/>
              </w:rPr>
              <w:t>.</w:t>
            </w:r>
            <w:r w:rsidRPr="00C86CCF">
              <w:rPr>
                <w:rFonts w:asciiTheme="minorHAnsi" w:hAnsiTheme="minorHAnsi" w:cstheme="minorHAnsi"/>
                <w:color w:val="000000"/>
              </w:rPr>
              <w:t xml:space="preserve">  </w:t>
            </w:r>
          </w:p>
        </w:tc>
        <w:tc>
          <w:tcPr>
            <w:tcW w:w="7668" w:type="dxa"/>
          </w:tcPr>
          <w:p w:rsidR="005C3CDB" w:rsidRPr="00C86CCF" w:rsidRDefault="005C3CDB" w:rsidP="007D42E4">
            <w:pPr>
              <w:spacing w:before="27"/>
              <w:ind w:left="193" w:right="-51" w:firstLine="0"/>
              <w:jc w:val="left"/>
              <w:rPr>
                <w:rFonts w:asciiTheme="minorHAnsi" w:hAnsiTheme="minorHAnsi" w:cstheme="minorHAnsi"/>
                <w:color w:val="010302"/>
              </w:rPr>
            </w:pP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kterým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se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stanoví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podmínky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ochrany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zdraví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zaměstnanců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při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práci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 </w:t>
            </w:r>
          </w:p>
        </w:tc>
      </w:tr>
      <w:tr w:rsidR="005C3CDB" w:rsidTr="005C3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1"/>
        </w:trPr>
        <w:tc>
          <w:tcPr>
            <w:tcW w:w="1546" w:type="dxa"/>
          </w:tcPr>
          <w:p w:rsidR="005C3CDB" w:rsidRPr="00C86CCF" w:rsidRDefault="005C3CDB" w:rsidP="007D42E4">
            <w:pPr>
              <w:ind w:left="47" w:right="-80" w:hanging="10"/>
              <w:jc w:val="left"/>
              <w:rPr>
                <w:rFonts w:asciiTheme="minorHAnsi" w:hAnsiTheme="minorHAnsi" w:cstheme="minorHAnsi"/>
                <w:color w:val="010302"/>
              </w:rPr>
            </w:pP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Nařízení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vlády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č. 362/2005 Sb</w:t>
            </w:r>
            <w:r w:rsidRPr="00C86CCF">
              <w:rPr>
                <w:rFonts w:asciiTheme="minorHAnsi" w:hAnsiTheme="minorHAnsi" w:cstheme="minorHAnsi"/>
                <w:color w:val="000000"/>
                <w:spacing w:val="-2"/>
              </w:rPr>
              <w:t>.</w:t>
            </w:r>
            <w:r w:rsidRPr="00C86CCF">
              <w:rPr>
                <w:rFonts w:asciiTheme="minorHAnsi" w:hAnsiTheme="minorHAnsi" w:cstheme="minorHAnsi"/>
                <w:color w:val="000000"/>
              </w:rPr>
              <w:t xml:space="preserve">  </w:t>
            </w:r>
          </w:p>
        </w:tc>
        <w:tc>
          <w:tcPr>
            <w:tcW w:w="7668" w:type="dxa"/>
          </w:tcPr>
          <w:p w:rsidR="005C3CDB" w:rsidRPr="00C86CCF" w:rsidRDefault="005C3CDB" w:rsidP="007D42E4">
            <w:pPr>
              <w:ind w:left="193" w:right="-51" w:firstLine="0"/>
              <w:jc w:val="left"/>
              <w:rPr>
                <w:rFonts w:asciiTheme="minorHAnsi" w:hAnsiTheme="minorHAnsi" w:cstheme="minorHAnsi"/>
                <w:color w:val="010302"/>
              </w:rPr>
            </w:pPr>
            <w:r w:rsidRPr="00C86CCF">
              <w:rPr>
                <w:rFonts w:asciiTheme="minorHAnsi" w:hAnsiTheme="minorHAnsi" w:cstheme="minorHAnsi"/>
                <w:color w:val="000000"/>
              </w:rPr>
              <w:t xml:space="preserve">o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bližších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požadavcích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na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bezpečnost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a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ochranu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zdraví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při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práci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na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pracovištích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s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nebezpečím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pádu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z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výšky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nebo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do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hloubky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 </w:t>
            </w:r>
          </w:p>
        </w:tc>
      </w:tr>
      <w:tr w:rsidR="005C3CDB" w:rsidTr="005C3CDB">
        <w:trPr>
          <w:trHeight w:val="253"/>
        </w:trPr>
        <w:tc>
          <w:tcPr>
            <w:tcW w:w="1546" w:type="dxa"/>
          </w:tcPr>
          <w:p w:rsidR="005C3CDB" w:rsidRPr="00C86CCF" w:rsidRDefault="005C3CDB" w:rsidP="007D42E4">
            <w:pPr>
              <w:ind w:left="47" w:right="-80" w:hanging="10"/>
              <w:jc w:val="left"/>
              <w:rPr>
                <w:rFonts w:asciiTheme="minorHAnsi" w:hAnsiTheme="minorHAnsi" w:cstheme="minorHAnsi"/>
                <w:color w:val="010302"/>
              </w:rPr>
            </w:pP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Nařízení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vlády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č. 378/2001 Sb</w:t>
            </w:r>
            <w:r w:rsidRPr="00C86CCF">
              <w:rPr>
                <w:rFonts w:asciiTheme="minorHAnsi" w:hAnsiTheme="minorHAnsi" w:cstheme="minorHAnsi"/>
                <w:color w:val="000000"/>
                <w:spacing w:val="-2"/>
              </w:rPr>
              <w:t>.</w:t>
            </w:r>
            <w:r w:rsidRPr="00C86CCF">
              <w:rPr>
                <w:rFonts w:asciiTheme="minorHAnsi" w:hAnsiTheme="minorHAnsi" w:cstheme="minorHAnsi"/>
                <w:color w:val="000000"/>
              </w:rPr>
              <w:t xml:space="preserve">  </w:t>
            </w:r>
          </w:p>
        </w:tc>
        <w:tc>
          <w:tcPr>
            <w:tcW w:w="7668" w:type="dxa"/>
          </w:tcPr>
          <w:p w:rsidR="005C3CDB" w:rsidRPr="00C86CCF" w:rsidRDefault="005C3CDB" w:rsidP="007D42E4">
            <w:pPr>
              <w:ind w:left="193" w:right="-51" w:firstLine="0"/>
              <w:jc w:val="left"/>
              <w:rPr>
                <w:rFonts w:asciiTheme="minorHAnsi" w:hAnsiTheme="minorHAnsi" w:cstheme="minorHAnsi"/>
                <w:color w:val="010302"/>
              </w:rPr>
            </w:pP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kterým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se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stanoví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bližší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požadavky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na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bezpečný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provoz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a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používání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strojů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technických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zařízení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přístrojů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a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nářadí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  </w:t>
            </w:r>
          </w:p>
        </w:tc>
      </w:tr>
      <w:tr w:rsidR="005C3CDB" w:rsidTr="005C3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tcW w:w="1546" w:type="dxa"/>
          </w:tcPr>
          <w:p w:rsidR="005C3CDB" w:rsidRPr="00C86CCF" w:rsidRDefault="005C3CDB" w:rsidP="007D42E4">
            <w:pPr>
              <w:spacing w:before="1"/>
              <w:ind w:left="47" w:right="-80" w:hanging="10"/>
              <w:jc w:val="left"/>
              <w:rPr>
                <w:rFonts w:asciiTheme="minorHAnsi" w:hAnsiTheme="minorHAnsi" w:cstheme="minorHAnsi"/>
                <w:color w:val="010302"/>
              </w:rPr>
            </w:pP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Nařízení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vlády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č. 495/2001 Sb</w:t>
            </w:r>
            <w:r w:rsidRPr="00C86CCF">
              <w:rPr>
                <w:rFonts w:asciiTheme="minorHAnsi" w:hAnsiTheme="minorHAnsi" w:cstheme="minorHAnsi"/>
                <w:color w:val="000000"/>
                <w:spacing w:val="-2"/>
              </w:rPr>
              <w:t>.</w:t>
            </w:r>
            <w:r w:rsidRPr="00C86CCF">
              <w:rPr>
                <w:rFonts w:asciiTheme="minorHAnsi" w:hAnsiTheme="minorHAnsi" w:cstheme="minorHAnsi"/>
                <w:color w:val="000000"/>
              </w:rPr>
              <w:t xml:space="preserve">  </w:t>
            </w:r>
          </w:p>
        </w:tc>
        <w:tc>
          <w:tcPr>
            <w:tcW w:w="7668" w:type="dxa"/>
          </w:tcPr>
          <w:p w:rsidR="005C3CDB" w:rsidRPr="00C86CCF" w:rsidRDefault="005C3CDB" w:rsidP="007D42E4">
            <w:pPr>
              <w:spacing w:before="1"/>
              <w:ind w:left="193" w:right="-51" w:firstLine="0"/>
              <w:jc w:val="left"/>
              <w:rPr>
                <w:rFonts w:asciiTheme="minorHAnsi" w:hAnsiTheme="minorHAnsi" w:cstheme="minorHAnsi"/>
                <w:color w:val="010302"/>
              </w:rPr>
            </w:pPr>
            <w:proofErr w:type="spellStart"/>
            <w:r w:rsidRPr="00C86CCF">
              <w:rPr>
                <w:rFonts w:asciiTheme="minorHAnsi" w:hAnsiTheme="minorHAnsi" w:cstheme="minorHAnsi"/>
                <w:color w:val="000000"/>
                <w:position w:val="9"/>
              </w:rPr>
              <w:t>kterým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  <w:spacing w:val="23"/>
                <w:position w:val="9"/>
              </w:rPr>
              <w:t xml:space="preserve"> </w:t>
            </w:r>
            <w:r w:rsidRPr="00C86CCF">
              <w:rPr>
                <w:rFonts w:asciiTheme="minorHAnsi" w:hAnsiTheme="minorHAnsi" w:cstheme="minorHAnsi"/>
                <w:color w:val="000000"/>
                <w:position w:val="9"/>
              </w:rPr>
              <w:t>se</w:t>
            </w:r>
            <w:r w:rsidRPr="00C86CCF">
              <w:rPr>
                <w:rFonts w:asciiTheme="minorHAnsi" w:hAnsiTheme="minorHAnsi" w:cstheme="minorHAnsi"/>
                <w:color w:val="000000"/>
                <w:spacing w:val="23"/>
                <w:position w:val="9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  <w:position w:val="9"/>
              </w:rPr>
              <w:t>stanoví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  <w:spacing w:val="23"/>
                <w:position w:val="9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  <w:position w:val="9"/>
              </w:rPr>
              <w:t>rozsah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  <w:spacing w:val="23"/>
                <w:position w:val="9"/>
              </w:rPr>
              <w:t xml:space="preserve"> </w:t>
            </w:r>
            <w:r w:rsidRPr="00C86CCF">
              <w:rPr>
                <w:rFonts w:asciiTheme="minorHAnsi" w:hAnsiTheme="minorHAnsi" w:cstheme="minorHAnsi"/>
                <w:color w:val="000000"/>
                <w:position w:val="9"/>
              </w:rPr>
              <w:t>a</w:t>
            </w:r>
            <w:r w:rsidRPr="00C86CCF">
              <w:rPr>
                <w:rFonts w:asciiTheme="minorHAnsi" w:hAnsiTheme="minorHAnsi" w:cstheme="minorHAnsi"/>
                <w:color w:val="000000"/>
                <w:spacing w:val="23"/>
                <w:position w:val="9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  <w:position w:val="9"/>
              </w:rPr>
              <w:t>bližší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  <w:spacing w:val="23"/>
                <w:position w:val="9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  <w:position w:val="9"/>
              </w:rPr>
              <w:t>podmínky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  <w:spacing w:val="23"/>
                <w:position w:val="9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  <w:position w:val="9"/>
              </w:rPr>
              <w:t>poskytování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  <w:spacing w:val="23"/>
                <w:position w:val="9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  <w:position w:val="9"/>
              </w:rPr>
              <w:t>osobních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  <w:spacing w:val="23"/>
                <w:position w:val="9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  <w:position w:val="9"/>
              </w:rPr>
              <w:t>ochranných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  <w:spacing w:val="23"/>
                <w:position w:val="9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  <w:position w:val="9"/>
              </w:rPr>
              <w:t>pracovních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  <w:spacing w:val="23"/>
                <w:position w:val="9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  <w:position w:val="9"/>
              </w:rPr>
              <w:t>prostředků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  <w:position w:val="9"/>
              </w:rPr>
              <w:t>,</w:t>
            </w:r>
            <w:r w:rsidRPr="00C86CCF">
              <w:rPr>
                <w:rFonts w:asciiTheme="minorHAnsi" w:hAnsiTheme="minorHAnsi" w:cstheme="minorHAnsi"/>
                <w:color w:val="000000"/>
                <w:spacing w:val="23"/>
                <w:position w:val="9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  <w:position w:val="9"/>
              </w:rPr>
              <w:t>mycích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  <w:position w:val="9"/>
              </w:rPr>
              <w:t>,</w:t>
            </w:r>
            <w:r w:rsidRPr="00C86CCF">
              <w:rPr>
                <w:rFonts w:asciiTheme="minorHAnsi" w:hAnsiTheme="minorHAnsi" w:cstheme="minorHAnsi"/>
                <w:color w:val="000000"/>
                <w:spacing w:val="23"/>
                <w:position w:val="9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  <w:position w:val="9"/>
              </w:rPr>
              <w:t>čisticích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  <w:spacing w:val="23"/>
                <w:position w:val="9"/>
              </w:rPr>
              <w:t xml:space="preserve"> </w:t>
            </w:r>
            <w:r w:rsidRPr="00C86CCF">
              <w:rPr>
                <w:rFonts w:asciiTheme="minorHAnsi" w:hAnsiTheme="minorHAnsi" w:cstheme="minorHAnsi"/>
                <w:color w:val="000000"/>
                <w:position w:val="9"/>
              </w:rPr>
              <w:t xml:space="preserve">a </w:t>
            </w:r>
            <w:proofErr w:type="spellStart"/>
            <w:r>
              <w:rPr>
                <w:rFonts w:asciiTheme="minorHAnsi" w:hAnsiTheme="minorHAnsi" w:cstheme="minorHAnsi"/>
                <w:color w:val="000000"/>
                <w:position w:val="9"/>
              </w:rPr>
              <w:t>dezinfekčních</w:t>
            </w:r>
            <w:proofErr w:type="spellEnd"/>
            <w:r>
              <w:rPr>
                <w:rFonts w:asciiTheme="minorHAnsi" w:hAnsiTheme="minorHAnsi" w:cstheme="minorHAnsi"/>
                <w:color w:val="000000"/>
                <w:position w:val="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/>
                <w:position w:val="9"/>
              </w:rPr>
              <w:t>prostředků</w:t>
            </w:r>
            <w:proofErr w:type="spellEnd"/>
          </w:p>
        </w:tc>
      </w:tr>
      <w:tr w:rsidR="005C3CDB" w:rsidTr="005C3CDB">
        <w:trPr>
          <w:trHeight w:val="251"/>
        </w:trPr>
        <w:tc>
          <w:tcPr>
            <w:tcW w:w="1546" w:type="dxa"/>
          </w:tcPr>
          <w:p w:rsidR="005C3CDB" w:rsidRPr="00C86CCF" w:rsidRDefault="005C3CDB" w:rsidP="007D42E4">
            <w:pPr>
              <w:spacing w:before="27"/>
              <w:ind w:left="47" w:right="-80" w:hanging="10"/>
              <w:jc w:val="left"/>
              <w:rPr>
                <w:rFonts w:asciiTheme="minorHAnsi" w:hAnsiTheme="minorHAnsi" w:cstheme="minorHAnsi"/>
                <w:color w:val="010302"/>
              </w:rPr>
            </w:pP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Nařízení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vlády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č. 591/2006 Sb</w:t>
            </w:r>
            <w:r w:rsidRPr="00C86CCF">
              <w:rPr>
                <w:rFonts w:asciiTheme="minorHAnsi" w:hAnsiTheme="minorHAnsi" w:cstheme="minorHAnsi"/>
                <w:color w:val="000000"/>
                <w:spacing w:val="-2"/>
              </w:rPr>
              <w:t>.</w:t>
            </w:r>
            <w:r w:rsidRPr="00C86CCF">
              <w:rPr>
                <w:rFonts w:asciiTheme="minorHAnsi" w:hAnsiTheme="minorHAnsi" w:cstheme="minorHAnsi"/>
                <w:color w:val="000000"/>
              </w:rPr>
              <w:t xml:space="preserve">  </w:t>
            </w:r>
          </w:p>
        </w:tc>
        <w:tc>
          <w:tcPr>
            <w:tcW w:w="7668" w:type="dxa"/>
          </w:tcPr>
          <w:p w:rsidR="005C3CDB" w:rsidRPr="00C86CCF" w:rsidRDefault="005C3CDB" w:rsidP="007D42E4">
            <w:pPr>
              <w:spacing w:before="27"/>
              <w:ind w:left="193" w:right="-51" w:firstLine="0"/>
              <w:jc w:val="left"/>
              <w:rPr>
                <w:rFonts w:asciiTheme="minorHAnsi" w:hAnsiTheme="minorHAnsi" w:cstheme="minorHAnsi"/>
                <w:color w:val="010302"/>
              </w:rPr>
            </w:pPr>
            <w:r w:rsidRPr="00C86CCF">
              <w:rPr>
                <w:rFonts w:asciiTheme="minorHAnsi" w:hAnsiTheme="minorHAnsi" w:cstheme="minorHAnsi"/>
                <w:color w:val="000000"/>
              </w:rPr>
              <w:t xml:space="preserve">o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bližších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minimálních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požadavcích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na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bezpečnost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a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ochranu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zdraví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při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práci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na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86CCF">
              <w:rPr>
                <w:rFonts w:asciiTheme="minorHAnsi" w:hAnsiTheme="minorHAnsi" w:cstheme="minorHAnsi"/>
                <w:color w:val="000000"/>
              </w:rPr>
              <w:t>staveništi</w:t>
            </w:r>
            <w:proofErr w:type="spellEnd"/>
            <w:r w:rsidRPr="00C86CCF">
              <w:rPr>
                <w:rFonts w:asciiTheme="minorHAnsi" w:hAnsiTheme="minorHAnsi" w:cstheme="minorHAnsi"/>
                <w:color w:val="000000"/>
              </w:rPr>
              <w:t xml:space="preserve">  </w:t>
            </w:r>
          </w:p>
        </w:tc>
      </w:tr>
    </w:tbl>
    <w:p w:rsidR="005C3CDB" w:rsidRDefault="005C3CDB" w:rsidP="007D42E4">
      <w:pPr>
        <w:jc w:val="left"/>
      </w:pPr>
    </w:p>
    <w:tbl>
      <w:tblPr>
        <w:tblStyle w:val="MMTable"/>
        <w:tblpPr w:vertAnchor="text" w:horzAnchor="page" w:tblpX="1410" w:tblpY="-10"/>
        <w:tblW w:w="9072" w:type="dxa"/>
        <w:tblLayout w:type="fixed"/>
        <w:tblLook w:val="04A0" w:firstRow="1" w:lastRow="0" w:firstColumn="1" w:lastColumn="0" w:noHBand="0" w:noVBand="1"/>
      </w:tblPr>
      <w:tblGrid>
        <w:gridCol w:w="1688"/>
        <w:gridCol w:w="7384"/>
      </w:tblGrid>
      <w:tr w:rsidR="005C3CDB" w:rsidTr="005C3C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8"/>
        </w:trPr>
        <w:tc>
          <w:tcPr>
            <w:tcW w:w="9072" w:type="dxa"/>
            <w:gridSpan w:val="2"/>
          </w:tcPr>
          <w:p w:rsidR="005C3CDB" w:rsidRPr="005E4A4F" w:rsidRDefault="005C3CDB" w:rsidP="007D42E4">
            <w:pPr>
              <w:spacing w:before="60"/>
              <w:ind w:left="47" w:right="-51" w:hanging="47"/>
              <w:jc w:val="left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proofErr w:type="spellStart"/>
            <w:r w:rsidRPr="00C7638D">
              <w:rPr>
                <w:rFonts w:asciiTheme="minorHAnsi" w:hAnsiTheme="minorHAnsi" w:cstheme="minorHAnsi"/>
                <w:b/>
                <w:color w:val="000000"/>
                <w:szCs w:val="20"/>
              </w:rPr>
              <w:lastRenderedPageBreak/>
              <w:t>Vyhlášky</w:t>
            </w:r>
            <w:proofErr w:type="spellEnd"/>
            <w:r w:rsidRPr="005E4A4F">
              <w:rPr>
                <w:rFonts w:asciiTheme="minorHAnsi" w:hAnsiTheme="minorHAnsi" w:cstheme="minorHAnsi"/>
                <w:b/>
                <w:color w:val="000000"/>
                <w:szCs w:val="20"/>
              </w:rPr>
              <w:t xml:space="preserve"> </w:t>
            </w:r>
          </w:p>
        </w:tc>
      </w:tr>
      <w:tr w:rsidR="005C3CDB" w:rsidTr="005C3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"/>
        </w:trPr>
        <w:tc>
          <w:tcPr>
            <w:tcW w:w="1688" w:type="dxa"/>
          </w:tcPr>
          <w:p w:rsidR="005C3CDB" w:rsidRPr="00C7638D" w:rsidRDefault="005C3CDB" w:rsidP="007D42E4">
            <w:pPr>
              <w:spacing w:before="27"/>
              <w:ind w:left="47" w:right="-80" w:hanging="10"/>
              <w:jc w:val="left"/>
              <w:rPr>
                <w:rFonts w:asciiTheme="minorHAnsi" w:hAnsiTheme="minorHAnsi" w:cstheme="minorHAnsi"/>
                <w:color w:val="010302"/>
              </w:rPr>
            </w:pPr>
            <w:proofErr w:type="spellStart"/>
            <w:r w:rsidRPr="00C7638D">
              <w:rPr>
                <w:rFonts w:asciiTheme="minorHAnsi" w:hAnsiTheme="minorHAnsi" w:cstheme="minorHAnsi"/>
                <w:color w:val="000000"/>
              </w:rPr>
              <w:t>Vyhláška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</w:rPr>
              <w:t xml:space="preserve"> č. 18/1979 Sb</w:t>
            </w:r>
            <w:r w:rsidRPr="00C7638D">
              <w:rPr>
                <w:rFonts w:asciiTheme="minorHAnsi" w:hAnsiTheme="minorHAnsi" w:cstheme="minorHAnsi"/>
                <w:color w:val="000000"/>
                <w:spacing w:val="-2"/>
              </w:rPr>
              <w:t>.</w:t>
            </w:r>
            <w:r w:rsidRPr="00C7638D">
              <w:rPr>
                <w:rFonts w:asciiTheme="minorHAnsi" w:hAnsiTheme="minorHAnsi" w:cstheme="minorHAnsi"/>
                <w:color w:val="000000"/>
              </w:rPr>
              <w:t xml:space="preserve">  </w:t>
            </w:r>
          </w:p>
        </w:tc>
        <w:tc>
          <w:tcPr>
            <w:tcW w:w="7384" w:type="dxa"/>
          </w:tcPr>
          <w:p w:rsidR="005C3CDB" w:rsidRPr="00C7638D" w:rsidRDefault="005C3CDB" w:rsidP="007D42E4">
            <w:pPr>
              <w:spacing w:before="27"/>
              <w:ind w:right="-51" w:firstLine="43"/>
              <w:jc w:val="left"/>
              <w:rPr>
                <w:rFonts w:asciiTheme="minorHAnsi" w:hAnsiTheme="minorHAnsi" w:cstheme="minorHAnsi"/>
                <w:color w:val="010302"/>
              </w:rPr>
            </w:pPr>
            <w:r w:rsidRPr="00C7638D">
              <w:rPr>
                <w:rFonts w:asciiTheme="minorHAnsi" w:hAnsiTheme="minorHAnsi" w:cstheme="minorHAnsi"/>
                <w:color w:val="000000"/>
              </w:rPr>
              <w:t xml:space="preserve">o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</w:rPr>
              <w:t>určení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</w:rPr>
              <w:t>vyhrazených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</w:rPr>
              <w:t>tlakových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</w:rPr>
              <w:t>zařízení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</w:rPr>
              <w:t xml:space="preserve"> a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</w:rPr>
              <w:t>podmínky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</w:rPr>
              <w:t>jejich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</w:rPr>
              <w:t>bezpečnosti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</w:rPr>
              <w:t xml:space="preserve">  </w:t>
            </w:r>
          </w:p>
        </w:tc>
      </w:tr>
      <w:tr w:rsidR="005C3CDB" w:rsidTr="005C3CDB">
        <w:trPr>
          <w:trHeight w:val="253"/>
        </w:trPr>
        <w:tc>
          <w:tcPr>
            <w:tcW w:w="1688" w:type="dxa"/>
          </w:tcPr>
          <w:p w:rsidR="005C3CDB" w:rsidRPr="00C7638D" w:rsidRDefault="005C3CDB" w:rsidP="007D42E4">
            <w:pPr>
              <w:spacing w:before="27"/>
              <w:ind w:left="47" w:right="-80" w:hanging="10"/>
              <w:jc w:val="left"/>
              <w:rPr>
                <w:rFonts w:asciiTheme="minorHAnsi" w:hAnsiTheme="minorHAnsi" w:cstheme="minorHAnsi"/>
                <w:color w:val="010302"/>
              </w:rPr>
            </w:pPr>
            <w:proofErr w:type="spellStart"/>
            <w:r w:rsidRPr="00C7638D">
              <w:rPr>
                <w:rFonts w:asciiTheme="minorHAnsi" w:hAnsiTheme="minorHAnsi" w:cstheme="minorHAnsi"/>
                <w:color w:val="000000"/>
              </w:rPr>
              <w:t>Vyhláška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</w:rPr>
              <w:t xml:space="preserve"> č. 19/1979 Sb</w:t>
            </w:r>
            <w:r w:rsidRPr="00C7638D">
              <w:rPr>
                <w:rFonts w:asciiTheme="minorHAnsi" w:hAnsiTheme="minorHAnsi" w:cstheme="minorHAnsi"/>
                <w:color w:val="000000"/>
                <w:spacing w:val="-2"/>
              </w:rPr>
              <w:t>.</w:t>
            </w:r>
            <w:r w:rsidRPr="00C7638D">
              <w:rPr>
                <w:rFonts w:asciiTheme="minorHAnsi" w:hAnsiTheme="minorHAnsi" w:cstheme="minorHAnsi"/>
                <w:color w:val="000000"/>
              </w:rPr>
              <w:t xml:space="preserve">  </w:t>
            </w:r>
          </w:p>
        </w:tc>
        <w:tc>
          <w:tcPr>
            <w:tcW w:w="7384" w:type="dxa"/>
          </w:tcPr>
          <w:p w:rsidR="005C3CDB" w:rsidRPr="00C7638D" w:rsidRDefault="005C3CDB" w:rsidP="007D42E4">
            <w:pPr>
              <w:spacing w:before="27"/>
              <w:ind w:right="-51" w:firstLine="43"/>
              <w:jc w:val="left"/>
              <w:rPr>
                <w:rFonts w:asciiTheme="minorHAnsi" w:hAnsiTheme="minorHAnsi" w:cstheme="minorHAnsi"/>
                <w:color w:val="010302"/>
              </w:rPr>
            </w:pPr>
            <w:r w:rsidRPr="00C7638D">
              <w:rPr>
                <w:rFonts w:asciiTheme="minorHAnsi" w:hAnsiTheme="minorHAnsi" w:cstheme="minorHAnsi"/>
                <w:color w:val="000000"/>
              </w:rPr>
              <w:t xml:space="preserve">o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</w:rPr>
              <w:t>určení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</w:rPr>
              <w:t>vyhrazených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</w:rPr>
              <w:t>zdvihacích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</w:rPr>
              <w:t>zařízení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</w:rPr>
              <w:t xml:space="preserve"> a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</w:rPr>
              <w:t>podmínky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</w:rPr>
              <w:t>jejich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</w:rPr>
              <w:t>bezpečnosti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</w:rPr>
              <w:t xml:space="preserve">  </w:t>
            </w:r>
          </w:p>
        </w:tc>
      </w:tr>
      <w:tr w:rsidR="005C3CDB" w:rsidTr="005C3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"/>
        </w:trPr>
        <w:tc>
          <w:tcPr>
            <w:tcW w:w="1688" w:type="dxa"/>
          </w:tcPr>
          <w:p w:rsidR="005C3CDB" w:rsidRPr="00C7638D" w:rsidRDefault="005C3CDB" w:rsidP="007D42E4">
            <w:pPr>
              <w:spacing w:before="27"/>
              <w:ind w:left="47" w:right="-80" w:hanging="10"/>
              <w:jc w:val="left"/>
              <w:rPr>
                <w:rFonts w:asciiTheme="minorHAnsi" w:hAnsiTheme="minorHAnsi" w:cstheme="minorHAnsi"/>
                <w:color w:val="010302"/>
              </w:rPr>
            </w:pPr>
            <w:proofErr w:type="spellStart"/>
            <w:r w:rsidRPr="00C7638D">
              <w:rPr>
                <w:rFonts w:asciiTheme="minorHAnsi" w:hAnsiTheme="minorHAnsi" w:cstheme="minorHAnsi"/>
                <w:color w:val="000000"/>
              </w:rPr>
              <w:t>Vyhláška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</w:rPr>
              <w:t xml:space="preserve"> č. 21/1979 Sb</w:t>
            </w:r>
            <w:r w:rsidRPr="00C7638D">
              <w:rPr>
                <w:rFonts w:asciiTheme="minorHAnsi" w:hAnsiTheme="minorHAnsi" w:cstheme="minorHAnsi"/>
                <w:color w:val="000000"/>
                <w:spacing w:val="-2"/>
              </w:rPr>
              <w:t>.</w:t>
            </w:r>
            <w:r w:rsidRPr="00C7638D">
              <w:rPr>
                <w:rFonts w:asciiTheme="minorHAnsi" w:hAnsiTheme="minorHAnsi" w:cstheme="minorHAnsi"/>
                <w:color w:val="000000"/>
              </w:rPr>
              <w:t xml:space="preserve">  </w:t>
            </w:r>
          </w:p>
        </w:tc>
        <w:tc>
          <w:tcPr>
            <w:tcW w:w="7384" w:type="dxa"/>
          </w:tcPr>
          <w:p w:rsidR="005C3CDB" w:rsidRPr="00C7638D" w:rsidRDefault="005C3CDB" w:rsidP="007D42E4">
            <w:pPr>
              <w:spacing w:before="27"/>
              <w:ind w:right="-51" w:firstLine="43"/>
              <w:jc w:val="left"/>
              <w:rPr>
                <w:rFonts w:asciiTheme="minorHAnsi" w:hAnsiTheme="minorHAnsi" w:cstheme="minorHAnsi"/>
                <w:color w:val="010302"/>
              </w:rPr>
            </w:pPr>
            <w:r w:rsidRPr="00C7638D">
              <w:rPr>
                <w:rFonts w:asciiTheme="minorHAnsi" w:hAnsiTheme="minorHAnsi" w:cstheme="minorHAnsi"/>
                <w:color w:val="000000"/>
              </w:rPr>
              <w:t xml:space="preserve">o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</w:rPr>
              <w:t>určení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</w:rPr>
              <w:t>vyhrazených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</w:rPr>
              <w:t>plynových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</w:rPr>
              <w:t>zařízení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</w:rPr>
              <w:t xml:space="preserve"> a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</w:rPr>
              <w:t>podmínky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</w:rPr>
              <w:t>jejich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</w:rPr>
              <w:t>bezpečnosti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</w:rPr>
              <w:t xml:space="preserve">  </w:t>
            </w:r>
          </w:p>
        </w:tc>
      </w:tr>
      <w:tr w:rsidR="005C3CDB" w:rsidTr="005C3CDB">
        <w:trPr>
          <w:trHeight w:val="253"/>
        </w:trPr>
        <w:tc>
          <w:tcPr>
            <w:tcW w:w="1688" w:type="dxa"/>
          </w:tcPr>
          <w:p w:rsidR="005C3CDB" w:rsidRPr="00C7638D" w:rsidRDefault="005C3CDB" w:rsidP="007D42E4">
            <w:pPr>
              <w:spacing w:before="27"/>
              <w:ind w:left="47" w:right="-80" w:hanging="10"/>
              <w:jc w:val="left"/>
              <w:rPr>
                <w:rFonts w:asciiTheme="minorHAnsi" w:hAnsiTheme="minorHAnsi" w:cstheme="minorHAnsi"/>
                <w:color w:val="010302"/>
              </w:rPr>
            </w:pPr>
            <w:proofErr w:type="spellStart"/>
            <w:r w:rsidRPr="00C7638D">
              <w:rPr>
                <w:rFonts w:asciiTheme="minorHAnsi" w:hAnsiTheme="minorHAnsi" w:cstheme="minorHAnsi"/>
                <w:color w:val="000000"/>
              </w:rPr>
              <w:t>Vyhláška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</w:rPr>
              <w:t xml:space="preserve"> č. 48/1982 Sb</w:t>
            </w:r>
            <w:r w:rsidRPr="00C7638D">
              <w:rPr>
                <w:rFonts w:asciiTheme="minorHAnsi" w:hAnsiTheme="minorHAnsi" w:cstheme="minorHAnsi"/>
                <w:color w:val="000000"/>
                <w:spacing w:val="-2"/>
              </w:rPr>
              <w:t>.</w:t>
            </w:r>
            <w:r w:rsidRPr="00C7638D">
              <w:rPr>
                <w:rFonts w:asciiTheme="minorHAnsi" w:hAnsiTheme="minorHAnsi" w:cstheme="minorHAnsi"/>
                <w:color w:val="000000"/>
              </w:rPr>
              <w:t xml:space="preserve">  </w:t>
            </w:r>
          </w:p>
        </w:tc>
        <w:tc>
          <w:tcPr>
            <w:tcW w:w="7384" w:type="dxa"/>
          </w:tcPr>
          <w:p w:rsidR="005C3CDB" w:rsidRPr="00C7638D" w:rsidRDefault="005C3CDB" w:rsidP="007D42E4">
            <w:pPr>
              <w:spacing w:before="27"/>
              <w:ind w:right="-51" w:firstLine="43"/>
              <w:jc w:val="left"/>
              <w:rPr>
                <w:rFonts w:asciiTheme="minorHAnsi" w:hAnsiTheme="minorHAnsi" w:cstheme="minorHAnsi"/>
                <w:color w:val="010302"/>
              </w:rPr>
            </w:pPr>
            <w:proofErr w:type="spellStart"/>
            <w:r w:rsidRPr="00C7638D">
              <w:rPr>
                <w:rFonts w:asciiTheme="minorHAnsi" w:hAnsiTheme="minorHAnsi" w:cstheme="minorHAnsi"/>
                <w:color w:val="000000"/>
              </w:rPr>
              <w:t>kterou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</w:rPr>
              <w:t xml:space="preserve"> se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</w:rPr>
              <w:t>stanoví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</w:rPr>
              <w:t>základní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</w:rPr>
              <w:t>požadavky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</w:rPr>
              <w:t xml:space="preserve"> k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</w:rPr>
              <w:t>zajištění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</w:rPr>
              <w:t>bezpečnosti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</w:rPr>
              <w:t>práce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</w:rPr>
              <w:t xml:space="preserve"> a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</w:rPr>
              <w:t>technických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</w:rPr>
              <w:t>zařízení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</w:rPr>
              <w:t xml:space="preserve">  </w:t>
            </w:r>
          </w:p>
        </w:tc>
      </w:tr>
      <w:tr w:rsidR="005C3CDB" w:rsidTr="005C3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"/>
        </w:trPr>
        <w:tc>
          <w:tcPr>
            <w:tcW w:w="1688" w:type="dxa"/>
          </w:tcPr>
          <w:p w:rsidR="005C3CDB" w:rsidRPr="00C7638D" w:rsidRDefault="005C3CDB" w:rsidP="007D42E4">
            <w:pPr>
              <w:spacing w:before="27"/>
              <w:ind w:left="47" w:right="-80" w:hanging="10"/>
              <w:jc w:val="left"/>
              <w:rPr>
                <w:rFonts w:asciiTheme="minorHAnsi" w:hAnsiTheme="minorHAnsi" w:cstheme="minorHAnsi"/>
                <w:color w:val="010302"/>
              </w:rPr>
            </w:pPr>
            <w:proofErr w:type="spellStart"/>
            <w:r w:rsidRPr="00C7638D">
              <w:rPr>
                <w:rFonts w:asciiTheme="minorHAnsi" w:hAnsiTheme="minorHAnsi" w:cstheme="minorHAnsi"/>
                <w:color w:val="000000"/>
              </w:rPr>
              <w:t>Vyhláška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</w:rPr>
              <w:t xml:space="preserve"> č. 50/1978 Sb</w:t>
            </w:r>
            <w:r w:rsidRPr="00C7638D">
              <w:rPr>
                <w:rFonts w:asciiTheme="minorHAnsi" w:hAnsiTheme="minorHAnsi" w:cstheme="minorHAnsi"/>
                <w:color w:val="000000"/>
                <w:spacing w:val="-2"/>
              </w:rPr>
              <w:t>.</w:t>
            </w:r>
            <w:r w:rsidRPr="00C7638D">
              <w:rPr>
                <w:rFonts w:asciiTheme="minorHAnsi" w:hAnsiTheme="minorHAnsi" w:cstheme="minorHAnsi"/>
                <w:color w:val="000000"/>
              </w:rPr>
              <w:t xml:space="preserve">  </w:t>
            </w:r>
          </w:p>
        </w:tc>
        <w:tc>
          <w:tcPr>
            <w:tcW w:w="7384" w:type="dxa"/>
          </w:tcPr>
          <w:p w:rsidR="005C3CDB" w:rsidRPr="00C7638D" w:rsidRDefault="005C3CDB" w:rsidP="007D42E4">
            <w:pPr>
              <w:spacing w:before="27"/>
              <w:ind w:right="-51" w:firstLine="43"/>
              <w:jc w:val="left"/>
              <w:rPr>
                <w:rFonts w:asciiTheme="minorHAnsi" w:hAnsiTheme="minorHAnsi" w:cstheme="minorHAnsi"/>
                <w:color w:val="010302"/>
              </w:rPr>
            </w:pPr>
            <w:r w:rsidRPr="00C7638D">
              <w:rPr>
                <w:rFonts w:asciiTheme="minorHAnsi" w:hAnsiTheme="minorHAnsi" w:cstheme="minorHAnsi"/>
                <w:color w:val="000000"/>
              </w:rPr>
              <w:t xml:space="preserve">o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</w:rPr>
              <w:t>odborné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</w:rPr>
              <w:t>způsobilosti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</w:rPr>
              <w:t xml:space="preserve"> v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</w:rPr>
              <w:t>elektrotechnice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</w:rPr>
              <w:t xml:space="preserve">  </w:t>
            </w:r>
          </w:p>
        </w:tc>
      </w:tr>
      <w:tr w:rsidR="005C3CDB" w:rsidTr="005C3CDB">
        <w:trPr>
          <w:trHeight w:val="448"/>
        </w:trPr>
        <w:tc>
          <w:tcPr>
            <w:tcW w:w="1688" w:type="dxa"/>
          </w:tcPr>
          <w:p w:rsidR="005C3CDB" w:rsidRPr="00C7638D" w:rsidRDefault="005C3CDB" w:rsidP="007D42E4">
            <w:pPr>
              <w:ind w:left="47" w:right="-80" w:hanging="10"/>
              <w:jc w:val="left"/>
              <w:rPr>
                <w:rFonts w:asciiTheme="minorHAnsi" w:hAnsiTheme="minorHAnsi" w:cstheme="minorHAnsi"/>
                <w:color w:val="010302"/>
              </w:rPr>
            </w:pPr>
            <w:proofErr w:type="spellStart"/>
            <w:r w:rsidRPr="00C7638D">
              <w:rPr>
                <w:rFonts w:asciiTheme="minorHAnsi" w:hAnsiTheme="minorHAnsi" w:cstheme="minorHAnsi"/>
                <w:color w:val="000000"/>
              </w:rPr>
              <w:t>Vyhláška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</w:rPr>
              <w:t xml:space="preserve"> č. 73/2010 Sb</w:t>
            </w:r>
            <w:r w:rsidRPr="00C7638D">
              <w:rPr>
                <w:rFonts w:asciiTheme="minorHAnsi" w:hAnsiTheme="minorHAnsi" w:cstheme="minorHAnsi"/>
                <w:color w:val="000000"/>
                <w:spacing w:val="-2"/>
              </w:rPr>
              <w:t>.</w:t>
            </w:r>
            <w:r w:rsidRPr="00C7638D">
              <w:rPr>
                <w:rFonts w:asciiTheme="minorHAnsi" w:hAnsiTheme="minorHAnsi" w:cstheme="minorHAnsi"/>
                <w:color w:val="000000"/>
              </w:rPr>
              <w:t xml:space="preserve">  </w:t>
            </w:r>
          </w:p>
        </w:tc>
        <w:tc>
          <w:tcPr>
            <w:tcW w:w="7384" w:type="dxa"/>
          </w:tcPr>
          <w:p w:rsidR="005C3CDB" w:rsidRPr="00C7638D" w:rsidRDefault="005C3CDB" w:rsidP="007D42E4">
            <w:pPr>
              <w:ind w:right="-51" w:firstLine="43"/>
              <w:jc w:val="left"/>
              <w:rPr>
                <w:rFonts w:asciiTheme="minorHAnsi" w:hAnsiTheme="minorHAnsi" w:cstheme="minorHAnsi"/>
                <w:color w:val="010302"/>
              </w:rPr>
            </w:pPr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 xml:space="preserve">o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>stanovení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 xml:space="preserve">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>vyhrazených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 xml:space="preserve">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>elektrických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 xml:space="preserve">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>technických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 xml:space="preserve">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>zařízení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 xml:space="preserve">,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>jejich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 xml:space="preserve">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>zařazení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 xml:space="preserve"> do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>tříd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 xml:space="preserve"> a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>skupin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 xml:space="preserve"> a o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>bližších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 xml:space="preserve">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>podmínkách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 xml:space="preserve">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>jejich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 xml:space="preserve">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>bezpečnosti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 xml:space="preserve"> (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>vyhláška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 xml:space="preserve"> o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>vyhrazených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 xml:space="preserve">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>elektrických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 xml:space="preserve">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>technických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 xml:space="preserve">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>zařízeních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>)</w:t>
            </w:r>
          </w:p>
        </w:tc>
      </w:tr>
      <w:tr w:rsidR="005C3CDB" w:rsidTr="005C3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"/>
        </w:trPr>
        <w:tc>
          <w:tcPr>
            <w:tcW w:w="1688" w:type="dxa"/>
          </w:tcPr>
          <w:p w:rsidR="005C3CDB" w:rsidRPr="00C7638D" w:rsidRDefault="005C3CDB" w:rsidP="007D42E4">
            <w:pPr>
              <w:spacing w:before="27"/>
              <w:ind w:left="47" w:right="-80" w:hanging="10"/>
              <w:jc w:val="left"/>
              <w:rPr>
                <w:rFonts w:asciiTheme="minorHAnsi" w:hAnsiTheme="minorHAnsi" w:cstheme="minorHAnsi"/>
                <w:color w:val="010302"/>
              </w:rPr>
            </w:pPr>
            <w:proofErr w:type="spellStart"/>
            <w:r w:rsidRPr="00C7638D">
              <w:rPr>
                <w:rFonts w:asciiTheme="minorHAnsi" w:hAnsiTheme="minorHAnsi" w:cstheme="minorHAnsi"/>
                <w:color w:val="000000"/>
              </w:rPr>
              <w:t>Vyhláška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</w:rPr>
              <w:t xml:space="preserve"> č. 268/2009 Sb</w:t>
            </w:r>
            <w:r w:rsidRPr="00C7638D">
              <w:rPr>
                <w:rFonts w:asciiTheme="minorHAnsi" w:hAnsiTheme="minorHAnsi" w:cstheme="minorHAnsi"/>
                <w:color w:val="000000"/>
                <w:spacing w:val="-2"/>
              </w:rPr>
              <w:t>.</w:t>
            </w:r>
            <w:r w:rsidRPr="00C7638D">
              <w:rPr>
                <w:rFonts w:asciiTheme="minorHAnsi" w:hAnsiTheme="minorHAnsi" w:cstheme="minorHAnsi"/>
                <w:color w:val="000000"/>
              </w:rPr>
              <w:t xml:space="preserve">  </w:t>
            </w:r>
          </w:p>
        </w:tc>
        <w:tc>
          <w:tcPr>
            <w:tcW w:w="7384" w:type="dxa"/>
          </w:tcPr>
          <w:p w:rsidR="005C3CDB" w:rsidRPr="00C7638D" w:rsidRDefault="005C3CDB" w:rsidP="007D42E4">
            <w:pPr>
              <w:spacing w:before="27"/>
              <w:ind w:right="-51" w:firstLine="43"/>
              <w:jc w:val="left"/>
              <w:rPr>
                <w:rFonts w:asciiTheme="minorHAnsi" w:hAnsiTheme="minorHAnsi" w:cstheme="minorHAnsi"/>
                <w:color w:val="010302"/>
              </w:rPr>
            </w:pPr>
            <w:proofErr w:type="gramStart"/>
            <w:r w:rsidRPr="00C7638D">
              <w:rPr>
                <w:rFonts w:asciiTheme="minorHAnsi" w:hAnsiTheme="minorHAnsi" w:cstheme="minorHAnsi"/>
                <w:color w:val="000000"/>
              </w:rPr>
              <w:t>o</w:t>
            </w:r>
            <w:proofErr w:type="gramEnd"/>
            <w:r w:rsidRPr="00C7638D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</w:rPr>
              <w:t>technických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</w:rPr>
              <w:t>požadavcích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</w:rPr>
              <w:t>na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</w:rPr>
              <w:t>stavby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</w:rPr>
              <w:t xml:space="preserve">.  </w:t>
            </w:r>
          </w:p>
        </w:tc>
      </w:tr>
      <w:tr w:rsidR="005C3CDB" w:rsidTr="005C3CDB">
        <w:trPr>
          <w:trHeight w:val="447"/>
        </w:trPr>
        <w:tc>
          <w:tcPr>
            <w:tcW w:w="1688" w:type="dxa"/>
          </w:tcPr>
          <w:p w:rsidR="005C3CDB" w:rsidRPr="00C7638D" w:rsidRDefault="005C3CDB" w:rsidP="007D42E4">
            <w:pPr>
              <w:ind w:left="47" w:right="-80" w:hanging="10"/>
              <w:jc w:val="left"/>
              <w:rPr>
                <w:rFonts w:asciiTheme="minorHAnsi" w:hAnsiTheme="minorHAnsi" w:cstheme="minorHAnsi"/>
                <w:color w:val="010302"/>
              </w:rPr>
            </w:pPr>
            <w:proofErr w:type="spellStart"/>
            <w:r w:rsidRPr="00C7638D">
              <w:rPr>
                <w:rFonts w:asciiTheme="minorHAnsi" w:hAnsiTheme="minorHAnsi" w:cstheme="minorHAnsi"/>
                <w:color w:val="000000"/>
              </w:rPr>
              <w:t>Vyhláška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</w:rPr>
              <w:t xml:space="preserve"> č. 394/2006 Sb</w:t>
            </w:r>
            <w:r w:rsidRPr="00C7638D">
              <w:rPr>
                <w:rFonts w:asciiTheme="minorHAnsi" w:hAnsiTheme="minorHAnsi" w:cstheme="minorHAnsi"/>
                <w:color w:val="000000"/>
                <w:spacing w:val="-2"/>
              </w:rPr>
              <w:t>.</w:t>
            </w:r>
            <w:r w:rsidRPr="00C7638D">
              <w:rPr>
                <w:rFonts w:asciiTheme="minorHAnsi" w:hAnsiTheme="minorHAnsi" w:cstheme="minorHAnsi"/>
                <w:color w:val="000000"/>
              </w:rPr>
              <w:t xml:space="preserve">  </w:t>
            </w:r>
          </w:p>
        </w:tc>
        <w:tc>
          <w:tcPr>
            <w:tcW w:w="7384" w:type="dxa"/>
          </w:tcPr>
          <w:p w:rsidR="005C3CDB" w:rsidRPr="00C7638D" w:rsidRDefault="005C3CDB" w:rsidP="007D42E4">
            <w:pPr>
              <w:ind w:right="-51" w:firstLine="43"/>
              <w:jc w:val="left"/>
              <w:rPr>
                <w:rFonts w:asciiTheme="minorHAnsi" w:hAnsiTheme="minorHAnsi" w:cstheme="minorHAnsi"/>
                <w:color w:val="010302"/>
              </w:rPr>
            </w:pPr>
            <w:proofErr w:type="spellStart"/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>kterou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 xml:space="preserve"> se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>stanoví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 xml:space="preserve">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>práce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 xml:space="preserve"> s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>ojedinělou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 xml:space="preserve"> a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>krátkodobou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 xml:space="preserve">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>expozicí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 xml:space="preserve">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>azbestu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 xml:space="preserve"> a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>postup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 xml:space="preserve">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>při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 xml:space="preserve">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>určení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 xml:space="preserve">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  <w:position w:val="9"/>
              </w:rPr>
              <w:t>o</w:t>
            </w:r>
            <w:r>
              <w:rPr>
                <w:rFonts w:asciiTheme="minorHAnsi" w:hAnsiTheme="minorHAnsi" w:cstheme="minorHAnsi"/>
                <w:color w:val="000000"/>
                <w:position w:val="9"/>
              </w:rPr>
              <w:t>jedinělé</w:t>
            </w:r>
            <w:proofErr w:type="spellEnd"/>
            <w:r>
              <w:rPr>
                <w:rFonts w:asciiTheme="minorHAnsi" w:hAnsiTheme="minorHAnsi" w:cstheme="minorHAnsi"/>
                <w:color w:val="000000"/>
                <w:position w:val="9"/>
              </w:rPr>
              <w:t xml:space="preserve"> a </w:t>
            </w:r>
            <w:proofErr w:type="spellStart"/>
            <w:r>
              <w:rPr>
                <w:rFonts w:asciiTheme="minorHAnsi" w:hAnsiTheme="minorHAnsi" w:cstheme="minorHAnsi"/>
                <w:color w:val="000000"/>
                <w:position w:val="9"/>
              </w:rPr>
              <w:t>krátkodobé</w:t>
            </w:r>
            <w:proofErr w:type="spellEnd"/>
            <w:r>
              <w:rPr>
                <w:rFonts w:asciiTheme="minorHAnsi" w:hAnsiTheme="minorHAnsi" w:cstheme="minorHAnsi"/>
                <w:color w:val="000000"/>
                <w:position w:val="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/>
                <w:position w:val="9"/>
              </w:rPr>
              <w:t>expozice</w:t>
            </w:r>
            <w:proofErr w:type="spellEnd"/>
            <w:r>
              <w:rPr>
                <w:rFonts w:asciiTheme="minorHAnsi" w:hAnsiTheme="minorHAnsi" w:cstheme="minorHAnsi"/>
                <w:color w:val="000000"/>
                <w:position w:val="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/>
                <w:position w:val="9"/>
              </w:rPr>
              <w:t>těchto</w:t>
            </w:r>
            <w:proofErr w:type="spellEnd"/>
            <w:r>
              <w:rPr>
                <w:rFonts w:asciiTheme="minorHAnsi" w:hAnsiTheme="minorHAnsi" w:cstheme="minorHAnsi"/>
                <w:color w:val="000000"/>
                <w:position w:val="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/>
                <w:position w:val="9"/>
              </w:rPr>
              <w:t>prací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</w:rPr>
              <w:t xml:space="preserve"> </w:t>
            </w:r>
          </w:p>
        </w:tc>
      </w:tr>
      <w:tr w:rsidR="005C3CDB" w:rsidTr="005C3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"/>
        </w:trPr>
        <w:tc>
          <w:tcPr>
            <w:tcW w:w="1688" w:type="dxa"/>
          </w:tcPr>
          <w:p w:rsidR="005C3CDB" w:rsidRPr="00C7638D" w:rsidRDefault="005C3CDB" w:rsidP="007D42E4">
            <w:pPr>
              <w:spacing w:before="27"/>
              <w:ind w:left="47" w:right="-80" w:hanging="10"/>
              <w:jc w:val="left"/>
              <w:rPr>
                <w:rFonts w:asciiTheme="minorHAnsi" w:hAnsiTheme="minorHAnsi" w:cstheme="minorHAnsi"/>
                <w:color w:val="010302"/>
              </w:rPr>
            </w:pPr>
            <w:proofErr w:type="spellStart"/>
            <w:r w:rsidRPr="00C7638D">
              <w:rPr>
                <w:rFonts w:asciiTheme="minorHAnsi" w:hAnsiTheme="minorHAnsi" w:cstheme="minorHAnsi"/>
                <w:color w:val="000000"/>
              </w:rPr>
              <w:t>Vyhláška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</w:rPr>
              <w:t xml:space="preserve"> č. 398/2009 Sb</w:t>
            </w:r>
            <w:r w:rsidRPr="00C7638D">
              <w:rPr>
                <w:rFonts w:asciiTheme="minorHAnsi" w:hAnsiTheme="minorHAnsi" w:cstheme="minorHAnsi"/>
                <w:color w:val="000000"/>
                <w:spacing w:val="-2"/>
              </w:rPr>
              <w:t>.</w:t>
            </w:r>
            <w:r w:rsidRPr="00C7638D">
              <w:rPr>
                <w:rFonts w:asciiTheme="minorHAnsi" w:hAnsiTheme="minorHAnsi" w:cstheme="minorHAnsi"/>
                <w:color w:val="000000"/>
              </w:rPr>
              <w:t xml:space="preserve">  </w:t>
            </w:r>
          </w:p>
        </w:tc>
        <w:tc>
          <w:tcPr>
            <w:tcW w:w="7384" w:type="dxa"/>
          </w:tcPr>
          <w:p w:rsidR="005C3CDB" w:rsidRPr="00C7638D" w:rsidRDefault="005C3CDB" w:rsidP="007D42E4">
            <w:pPr>
              <w:spacing w:before="27"/>
              <w:ind w:right="-51" w:firstLine="43"/>
              <w:jc w:val="left"/>
              <w:rPr>
                <w:rFonts w:asciiTheme="minorHAnsi" w:hAnsiTheme="minorHAnsi" w:cstheme="minorHAnsi"/>
                <w:color w:val="010302"/>
              </w:rPr>
            </w:pPr>
            <w:proofErr w:type="gramStart"/>
            <w:r w:rsidRPr="00C7638D">
              <w:rPr>
                <w:rFonts w:asciiTheme="minorHAnsi" w:hAnsiTheme="minorHAnsi" w:cstheme="minorHAnsi"/>
                <w:color w:val="000000"/>
              </w:rPr>
              <w:t>o</w:t>
            </w:r>
            <w:proofErr w:type="gramEnd"/>
            <w:r w:rsidRPr="00C7638D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</w:rPr>
              <w:t>techn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</w:rPr>
              <w:t xml:space="preserve">.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</w:rPr>
              <w:t>požadavcích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</w:rPr>
              <w:t>zabezpečujících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</w:rPr>
              <w:t>bezbariérové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</w:rPr>
              <w:t>užívání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C7638D">
              <w:rPr>
                <w:rFonts w:asciiTheme="minorHAnsi" w:hAnsiTheme="minorHAnsi" w:cstheme="minorHAnsi"/>
                <w:color w:val="000000"/>
              </w:rPr>
              <w:t>staveb</w:t>
            </w:r>
            <w:proofErr w:type="spellEnd"/>
            <w:r w:rsidRPr="00C7638D">
              <w:rPr>
                <w:rFonts w:asciiTheme="minorHAnsi" w:hAnsiTheme="minorHAnsi" w:cstheme="minorHAnsi"/>
                <w:color w:val="000000"/>
              </w:rPr>
              <w:t xml:space="preserve">  </w:t>
            </w:r>
          </w:p>
        </w:tc>
      </w:tr>
    </w:tbl>
    <w:p w:rsidR="005C3CDB" w:rsidRDefault="005C3CDB" w:rsidP="007D42E4">
      <w:pPr>
        <w:jc w:val="left"/>
      </w:pPr>
    </w:p>
    <w:tbl>
      <w:tblPr>
        <w:tblStyle w:val="MMTable"/>
        <w:tblpPr w:vertAnchor="text" w:horzAnchor="page" w:tblpX="1410" w:tblpY="-10"/>
        <w:tblW w:w="9072" w:type="dxa"/>
        <w:tblLayout w:type="fixed"/>
        <w:tblLook w:val="04A0" w:firstRow="1" w:lastRow="0" w:firstColumn="1" w:lastColumn="0" w:noHBand="0" w:noVBand="1"/>
      </w:tblPr>
      <w:tblGrid>
        <w:gridCol w:w="1688"/>
        <w:gridCol w:w="7384"/>
      </w:tblGrid>
      <w:tr w:rsidR="005C3CDB" w:rsidTr="005C3C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8"/>
        </w:trPr>
        <w:tc>
          <w:tcPr>
            <w:tcW w:w="9072" w:type="dxa"/>
            <w:gridSpan w:val="2"/>
          </w:tcPr>
          <w:p w:rsidR="005C3CDB" w:rsidRPr="005E4A4F" w:rsidRDefault="005C3CDB" w:rsidP="007D42E4">
            <w:pPr>
              <w:spacing w:before="60"/>
              <w:ind w:left="47" w:right="-51" w:hanging="47"/>
              <w:jc w:val="left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proofErr w:type="spellStart"/>
            <w:r w:rsidRPr="000C3EE4">
              <w:rPr>
                <w:rFonts w:asciiTheme="minorHAnsi" w:hAnsiTheme="minorHAnsi" w:cstheme="minorHAnsi"/>
                <w:b/>
                <w:color w:val="000000"/>
                <w:szCs w:val="20"/>
              </w:rPr>
              <w:t>Předpisy</w:t>
            </w:r>
            <w:proofErr w:type="spellEnd"/>
            <w:r w:rsidRPr="000C3EE4">
              <w:rPr>
                <w:rFonts w:asciiTheme="minorHAnsi" w:hAnsiTheme="minorHAnsi" w:cstheme="minorHAnsi"/>
                <w:b/>
                <w:color w:val="000000"/>
                <w:szCs w:val="20"/>
              </w:rPr>
              <w:t xml:space="preserve"> ČEZ </w:t>
            </w:r>
            <w:proofErr w:type="spellStart"/>
            <w:r w:rsidRPr="000C3EE4">
              <w:rPr>
                <w:rFonts w:asciiTheme="minorHAnsi" w:hAnsiTheme="minorHAnsi" w:cstheme="minorHAnsi"/>
                <w:b/>
                <w:color w:val="000000"/>
                <w:szCs w:val="20"/>
              </w:rPr>
              <w:t>Distribuce</w:t>
            </w:r>
            <w:proofErr w:type="spellEnd"/>
            <w:r w:rsidRPr="000C3EE4">
              <w:rPr>
                <w:rFonts w:asciiTheme="minorHAnsi" w:hAnsiTheme="minorHAnsi" w:cstheme="minorHAnsi"/>
                <w:b/>
                <w:color w:val="000000"/>
                <w:szCs w:val="20"/>
              </w:rPr>
              <w:t>, a. s</w:t>
            </w:r>
            <w:r w:rsidRPr="005E4A4F">
              <w:rPr>
                <w:rFonts w:asciiTheme="minorHAnsi" w:hAnsiTheme="minorHAnsi" w:cstheme="minorHAnsi"/>
                <w:b/>
                <w:color w:val="000000"/>
                <w:szCs w:val="20"/>
              </w:rPr>
              <w:t xml:space="preserve">.  </w:t>
            </w:r>
          </w:p>
        </w:tc>
      </w:tr>
      <w:tr w:rsidR="005C3CDB" w:rsidTr="005C3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1"/>
        </w:trPr>
        <w:tc>
          <w:tcPr>
            <w:tcW w:w="1688" w:type="dxa"/>
          </w:tcPr>
          <w:p w:rsidR="005C3CDB" w:rsidRPr="00291124" w:rsidRDefault="005C3CDB" w:rsidP="007D42E4">
            <w:pPr>
              <w:spacing w:before="27"/>
              <w:ind w:left="47" w:right="-80" w:hanging="10"/>
              <w:jc w:val="left"/>
              <w:rPr>
                <w:rFonts w:asciiTheme="minorHAnsi" w:hAnsiTheme="minorHAnsi" w:cstheme="minorHAnsi"/>
                <w:color w:val="010302"/>
                <w:szCs w:val="20"/>
              </w:rPr>
            </w:pPr>
            <w:r w:rsidRPr="00291124">
              <w:rPr>
                <w:rFonts w:asciiTheme="minorHAnsi" w:hAnsiTheme="minorHAnsi" w:cstheme="minorHAnsi"/>
                <w:color w:val="000000"/>
                <w:szCs w:val="20"/>
              </w:rPr>
              <w:t>DSO_SM_001</w:t>
            </w:r>
            <w:r w:rsidRPr="00291124">
              <w:rPr>
                <w:rFonts w:asciiTheme="minorHAnsi" w:hAnsiTheme="minorHAnsi" w:cstheme="minorHAnsi"/>
                <w:color w:val="000000"/>
                <w:spacing w:val="-2"/>
                <w:szCs w:val="20"/>
              </w:rPr>
              <w:t>6</w:t>
            </w:r>
            <w:r w:rsidRPr="00291124">
              <w:rPr>
                <w:rFonts w:asciiTheme="minorHAnsi" w:hAnsiTheme="minorHAnsi" w:cstheme="minorHAnsi"/>
                <w:color w:val="000000"/>
                <w:szCs w:val="20"/>
              </w:rPr>
              <w:t xml:space="preserve">  </w:t>
            </w:r>
          </w:p>
        </w:tc>
        <w:tc>
          <w:tcPr>
            <w:tcW w:w="7384" w:type="dxa"/>
          </w:tcPr>
          <w:p w:rsidR="005C3CDB" w:rsidRPr="00291124" w:rsidRDefault="005C3CDB" w:rsidP="007D42E4">
            <w:pPr>
              <w:spacing w:before="27"/>
              <w:ind w:left="43" w:right="-51" w:firstLine="43"/>
              <w:jc w:val="left"/>
              <w:rPr>
                <w:rFonts w:asciiTheme="minorHAnsi" w:hAnsiTheme="minorHAnsi" w:cstheme="minorHAnsi"/>
                <w:color w:val="010302"/>
                <w:szCs w:val="20"/>
              </w:rPr>
            </w:pPr>
            <w:proofErr w:type="spellStart"/>
            <w:r w:rsidRPr="00291124">
              <w:rPr>
                <w:rFonts w:asciiTheme="minorHAnsi" w:hAnsiTheme="minorHAnsi" w:cstheme="minorHAnsi"/>
                <w:color w:val="000000"/>
                <w:szCs w:val="20"/>
              </w:rPr>
              <w:t>Pravidla</w:t>
            </w:r>
            <w:proofErr w:type="spellEnd"/>
            <w:r w:rsidRPr="00291124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291124">
              <w:rPr>
                <w:rFonts w:asciiTheme="minorHAnsi" w:hAnsiTheme="minorHAnsi" w:cstheme="minorHAnsi"/>
                <w:color w:val="000000"/>
                <w:szCs w:val="20"/>
              </w:rPr>
              <w:t>vstupu</w:t>
            </w:r>
            <w:proofErr w:type="spellEnd"/>
            <w:r w:rsidRPr="00291124">
              <w:rPr>
                <w:rFonts w:asciiTheme="minorHAnsi" w:hAnsiTheme="minorHAnsi" w:cstheme="minorHAnsi"/>
                <w:color w:val="000000"/>
                <w:szCs w:val="20"/>
              </w:rPr>
              <w:t xml:space="preserve"> do </w:t>
            </w:r>
            <w:proofErr w:type="spellStart"/>
            <w:r w:rsidRPr="00291124">
              <w:rPr>
                <w:rFonts w:asciiTheme="minorHAnsi" w:hAnsiTheme="minorHAnsi" w:cstheme="minorHAnsi"/>
                <w:color w:val="000000"/>
                <w:szCs w:val="20"/>
              </w:rPr>
              <w:t>objektů</w:t>
            </w:r>
            <w:proofErr w:type="spellEnd"/>
            <w:r w:rsidRPr="00291124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291124">
              <w:rPr>
                <w:rFonts w:asciiTheme="minorHAnsi" w:hAnsiTheme="minorHAnsi" w:cstheme="minorHAnsi"/>
                <w:color w:val="000000"/>
                <w:szCs w:val="20"/>
              </w:rPr>
              <w:t>elektrických</w:t>
            </w:r>
            <w:proofErr w:type="spellEnd"/>
            <w:r w:rsidRPr="00291124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291124">
              <w:rPr>
                <w:rFonts w:asciiTheme="minorHAnsi" w:hAnsiTheme="minorHAnsi" w:cstheme="minorHAnsi"/>
                <w:color w:val="000000"/>
                <w:szCs w:val="20"/>
              </w:rPr>
              <w:t>provozoven</w:t>
            </w:r>
            <w:proofErr w:type="spellEnd"/>
            <w:r w:rsidRPr="00291124">
              <w:rPr>
                <w:rFonts w:asciiTheme="minorHAnsi" w:hAnsiTheme="minorHAnsi" w:cstheme="minorHAnsi"/>
                <w:color w:val="000000"/>
                <w:szCs w:val="20"/>
              </w:rPr>
              <w:t xml:space="preserve"> ČEZ </w:t>
            </w:r>
            <w:proofErr w:type="spellStart"/>
            <w:r w:rsidRPr="00291124">
              <w:rPr>
                <w:rFonts w:asciiTheme="minorHAnsi" w:hAnsiTheme="minorHAnsi" w:cstheme="minorHAnsi"/>
                <w:color w:val="000000"/>
                <w:szCs w:val="20"/>
              </w:rPr>
              <w:t>Distribuce</w:t>
            </w:r>
            <w:proofErr w:type="spellEnd"/>
            <w:r w:rsidRPr="00291124">
              <w:rPr>
                <w:rFonts w:asciiTheme="minorHAnsi" w:hAnsiTheme="minorHAnsi" w:cstheme="minorHAnsi"/>
                <w:color w:val="000000"/>
                <w:szCs w:val="20"/>
              </w:rPr>
              <w:t xml:space="preserve">, a. s.  </w:t>
            </w:r>
          </w:p>
        </w:tc>
      </w:tr>
      <w:tr w:rsidR="005C3CDB" w:rsidTr="005C3CDB">
        <w:trPr>
          <w:trHeight w:val="253"/>
        </w:trPr>
        <w:tc>
          <w:tcPr>
            <w:tcW w:w="1688" w:type="dxa"/>
          </w:tcPr>
          <w:p w:rsidR="005C3CDB" w:rsidRPr="00291124" w:rsidRDefault="005C3CDB" w:rsidP="007D42E4">
            <w:pPr>
              <w:spacing w:before="29"/>
              <w:ind w:left="47" w:right="-80" w:hanging="10"/>
              <w:jc w:val="left"/>
              <w:rPr>
                <w:rFonts w:asciiTheme="minorHAnsi" w:hAnsiTheme="minorHAnsi" w:cstheme="minorHAnsi"/>
                <w:color w:val="010302"/>
                <w:szCs w:val="20"/>
              </w:rPr>
            </w:pPr>
            <w:r w:rsidRPr="00291124">
              <w:rPr>
                <w:rFonts w:asciiTheme="minorHAnsi" w:hAnsiTheme="minorHAnsi" w:cstheme="minorHAnsi"/>
                <w:color w:val="000000"/>
                <w:szCs w:val="20"/>
              </w:rPr>
              <w:t>VOP REA</w:t>
            </w:r>
            <w:r w:rsidRPr="00291124">
              <w:rPr>
                <w:rFonts w:asciiTheme="minorHAnsi" w:hAnsiTheme="minorHAnsi" w:cstheme="minorHAnsi"/>
                <w:color w:val="000000"/>
                <w:spacing w:val="-2"/>
                <w:szCs w:val="20"/>
              </w:rPr>
              <w:t>L</w:t>
            </w:r>
            <w:r w:rsidRPr="00291124">
              <w:rPr>
                <w:rFonts w:asciiTheme="minorHAnsi" w:hAnsiTheme="minorHAnsi" w:cstheme="minorHAnsi"/>
                <w:color w:val="000000"/>
                <w:szCs w:val="20"/>
              </w:rPr>
              <w:t xml:space="preserve">  </w:t>
            </w:r>
          </w:p>
        </w:tc>
        <w:tc>
          <w:tcPr>
            <w:tcW w:w="7384" w:type="dxa"/>
          </w:tcPr>
          <w:p w:rsidR="005C3CDB" w:rsidRPr="00291124" w:rsidRDefault="005C3CDB" w:rsidP="007D42E4">
            <w:pPr>
              <w:spacing w:before="29"/>
              <w:ind w:left="43" w:right="-51" w:firstLine="43"/>
              <w:jc w:val="left"/>
              <w:rPr>
                <w:rFonts w:asciiTheme="minorHAnsi" w:hAnsiTheme="minorHAnsi" w:cstheme="minorHAnsi"/>
                <w:color w:val="010302"/>
                <w:szCs w:val="20"/>
              </w:rPr>
            </w:pPr>
            <w:proofErr w:type="spellStart"/>
            <w:r w:rsidRPr="00291124">
              <w:rPr>
                <w:rFonts w:asciiTheme="minorHAnsi" w:hAnsiTheme="minorHAnsi" w:cstheme="minorHAnsi"/>
                <w:color w:val="000000"/>
                <w:szCs w:val="20"/>
              </w:rPr>
              <w:t>Všeobecné</w:t>
            </w:r>
            <w:proofErr w:type="spellEnd"/>
            <w:r w:rsidRPr="00291124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291124">
              <w:rPr>
                <w:rFonts w:asciiTheme="minorHAnsi" w:hAnsiTheme="minorHAnsi" w:cstheme="minorHAnsi"/>
                <w:color w:val="000000"/>
                <w:szCs w:val="20"/>
              </w:rPr>
              <w:t>obchodní</w:t>
            </w:r>
            <w:proofErr w:type="spellEnd"/>
            <w:r w:rsidRPr="00291124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291124">
              <w:rPr>
                <w:rFonts w:asciiTheme="minorHAnsi" w:hAnsiTheme="minorHAnsi" w:cstheme="minorHAnsi"/>
                <w:color w:val="000000"/>
                <w:szCs w:val="20"/>
              </w:rPr>
              <w:t>podmínky</w:t>
            </w:r>
            <w:proofErr w:type="spellEnd"/>
            <w:r w:rsidRPr="00291124">
              <w:rPr>
                <w:rFonts w:asciiTheme="minorHAnsi" w:hAnsiTheme="minorHAnsi" w:cstheme="minorHAnsi"/>
                <w:color w:val="000000"/>
                <w:szCs w:val="20"/>
              </w:rPr>
              <w:t xml:space="preserve"> v </w:t>
            </w:r>
            <w:proofErr w:type="spellStart"/>
            <w:r w:rsidRPr="00291124">
              <w:rPr>
                <w:rFonts w:asciiTheme="minorHAnsi" w:hAnsiTheme="minorHAnsi" w:cstheme="minorHAnsi"/>
                <w:color w:val="000000"/>
                <w:szCs w:val="20"/>
              </w:rPr>
              <w:t>platném</w:t>
            </w:r>
            <w:proofErr w:type="spellEnd"/>
            <w:r w:rsidRPr="00291124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291124">
              <w:rPr>
                <w:rFonts w:asciiTheme="minorHAnsi" w:hAnsiTheme="minorHAnsi" w:cstheme="minorHAnsi"/>
                <w:color w:val="000000"/>
                <w:szCs w:val="20"/>
              </w:rPr>
              <w:t>znění</w:t>
            </w:r>
            <w:proofErr w:type="spellEnd"/>
            <w:r w:rsidRPr="00291124">
              <w:rPr>
                <w:rFonts w:asciiTheme="minorHAnsi" w:hAnsiTheme="minorHAnsi" w:cstheme="minorHAnsi"/>
                <w:color w:val="000000"/>
                <w:szCs w:val="20"/>
              </w:rPr>
              <w:t xml:space="preserve">  </w:t>
            </w:r>
          </w:p>
        </w:tc>
      </w:tr>
      <w:tr w:rsidR="005C3CDB" w:rsidTr="005C3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"/>
        </w:trPr>
        <w:tc>
          <w:tcPr>
            <w:tcW w:w="1688" w:type="dxa"/>
          </w:tcPr>
          <w:p w:rsidR="005C3CDB" w:rsidRPr="00291124" w:rsidRDefault="005C3CDB" w:rsidP="007D42E4">
            <w:pPr>
              <w:spacing w:before="29"/>
              <w:ind w:left="47" w:right="-80" w:hanging="10"/>
              <w:jc w:val="left"/>
              <w:rPr>
                <w:rFonts w:asciiTheme="minorHAnsi" w:hAnsiTheme="minorHAnsi" w:cstheme="minorHAnsi"/>
                <w:color w:val="010302"/>
                <w:szCs w:val="20"/>
              </w:rPr>
            </w:pPr>
            <w:r w:rsidRPr="00291124">
              <w:rPr>
                <w:rFonts w:asciiTheme="minorHAnsi" w:hAnsiTheme="minorHAnsi" w:cstheme="minorHAnsi"/>
                <w:color w:val="000000"/>
                <w:szCs w:val="20"/>
              </w:rPr>
              <w:t>VP_B07_Po</w:t>
            </w:r>
            <w:r w:rsidRPr="00291124">
              <w:rPr>
                <w:rFonts w:asciiTheme="minorHAnsi" w:hAnsiTheme="minorHAnsi" w:cstheme="minorHAnsi"/>
                <w:color w:val="000000"/>
                <w:spacing w:val="-2"/>
                <w:szCs w:val="20"/>
              </w:rPr>
              <w:t>d</w:t>
            </w:r>
            <w:r w:rsidRPr="00291124">
              <w:rPr>
                <w:rFonts w:asciiTheme="minorHAnsi" w:hAnsiTheme="minorHAnsi" w:cstheme="minorHAnsi"/>
                <w:color w:val="000000"/>
                <w:szCs w:val="20"/>
              </w:rPr>
              <w:t xml:space="preserve">mínky_BOZP  </w:t>
            </w:r>
          </w:p>
        </w:tc>
        <w:tc>
          <w:tcPr>
            <w:tcW w:w="7384" w:type="dxa"/>
          </w:tcPr>
          <w:p w:rsidR="005C3CDB" w:rsidRPr="00291124" w:rsidRDefault="005C3CDB" w:rsidP="007D42E4">
            <w:pPr>
              <w:spacing w:before="29"/>
              <w:ind w:left="43" w:right="-51" w:firstLine="43"/>
              <w:jc w:val="left"/>
              <w:rPr>
                <w:rFonts w:asciiTheme="minorHAnsi" w:hAnsiTheme="minorHAnsi" w:cstheme="minorHAnsi"/>
                <w:color w:val="010302"/>
                <w:szCs w:val="20"/>
              </w:rPr>
            </w:pPr>
            <w:proofErr w:type="spellStart"/>
            <w:r w:rsidRPr="00291124">
              <w:rPr>
                <w:rFonts w:asciiTheme="minorHAnsi" w:hAnsiTheme="minorHAnsi" w:cstheme="minorHAnsi"/>
                <w:color w:val="000000"/>
                <w:szCs w:val="20"/>
              </w:rPr>
              <w:t>Stanovení</w:t>
            </w:r>
            <w:proofErr w:type="spellEnd"/>
            <w:r w:rsidRPr="00291124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291124">
              <w:rPr>
                <w:rFonts w:asciiTheme="minorHAnsi" w:hAnsiTheme="minorHAnsi" w:cstheme="minorHAnsi"/>
                <w:color w:val="000000"/>
                <w:szCs w:val="20"/>
              </w:rPr>
              <w:t>podmínek</w:t>
            </w:r>
            <w:proofErr w:type="spellEnd"/>
            <w:r w:rsidRPr="00291124">
              <w:rPr>
                <w:rFonts w:asciiTheme="minorHAnsi" w:hAnsiTheme="minorHAnsi" w:cstheme="minorHAnsi"/>
                <w:color w:val="000000"/>
                <w:szCs w:val="20"/>
              </w:rPr>
              <w:t xml:space="preserve"> pro oblast BOZP, </w:t>
            </w:r>
            <w:proofErr w:type="spellStart"/>
            <w:r w:rsidRPr="00291124">
              <w:rPr>
                <w:rFonts w:asciiTheme="minorHAnsi" w:hAnsiTheme="minorHAnsi" w:cstheme="minorHAnsi"/>
                <w:color w:val="000000"/>
                <w:szCs w:val="20"/>
              </w:rPr>
              <w:t>organizace</w:t>
            </w:r>
            <w:proofErr w:type="spellEnd"/>
            <w:r w:rsidRPr="00291124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291124">
              <w:rPr>
                <w:rFonts w:asciiTheme="minorHAnsi" w:hAnsiTheme="minorHAnsi" w:cstheme="minorHAnsi"/>
                <w:color w:val="000000"/>
                <w:szCs w:val="20"/>
              </w:rPr>
              <w:t>práce</w:t>
            </w:r>
            <w:proofErr w:type="spellEnd"/>
            <w:r w:rsidRPr="00291124">
              <w:rPr>
                <w:rFonts w:asciiTheme="minorHAnsi" w:hAnsiTheme="minorHAnsi" w:cstheme="minorHAnsi"/>
                <w:color w:val="000000"/>
                <w:szCs w:val="20"/>
              </w:rPr>
              <w:t xml:space="preserve"> a </w:t>
            </w:r>
            <w:proofErr w:type="spellStart"/>
            <w:r w:rsidRPr="00291124">
              <w:rPr>
                <w:rFonts w:asciiTheme="minorHAnsi" w:hAnsiTheme="minorHAnsi" w:cstheme="minorHAnsi"/>
                <w:color w:val="000000"/>
                <w:szCs w:val="20"/>
              </w:rPr>
              <w:t>součinnost</w:t>
            </w:r>
            <w:proofErr w:type="spellEnd"/>
            <w:r w:rsidRPr="00291124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291124">
              <w:rPr>
                <w:rFonts w:asciiTheme="minorHAnsi" w:hAnsiTheme="minorHAnsi" w:cstheme="minorHAnsi"/>
                <w:color w:val="000000"/>
                <w:szCs w:val="20"/>
              </w:rPr>
              <w:t>při</w:t>
            </w:r>
            <w:proofErr w:type="spellEnd"/>
            <w:r w:rsidRPr="00291124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291124">
              <w:rPr>
                <w:rFonts w:asciiTheme="minorHAnsi" w:hAnsiTheme="minorHAnsi" w:cstheme="minorHAnsi"/>
                <w:color w:val="000000"/>
                <w:szCs w:val="20"/>
              </w:rPr>
              <w:t>dodavatelské</w:t>
            </w:r>
            <w:proofErr w:type="spellEnd"/>
            <w:r w:rsidRPr="00291124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291124">
              <w:rPr>
                <w:rFonts w:asciiTheme="minorHAnsi" w:hAnsiTheme="minorHAnsi" w:cstheme="minorHAnsi"/>
                <w:color w:val="000000"/>
                <w:szCs w:val="20"/>
              </w:rPr>
              <w:t>činnosti</w:t>
            </w:r>
            <w:proofErr w:type="spellEnd"/>
            <w:r w:rsidRPr="00291124">
              <w:rPr>
                <w:rFonts w:asciiTheme="minorHAnsi" w:hAnsiTheme="minorHAnsi" w:cstheme="minorHAnsi"/>
                <w:color w:val="000000"/>
                <w:szCs w:val="20"/>
              </w:rPr>
              <w:t xml:space="preserve">  </w:t>
            </w:r>
          </w:p>
        </w:tc>
      </w:tr>
    </w:tbl>
    <w:p w:rsidR="005C3CDB" w:rsidRDefault="005C3CDB" w:rsidP="007D42E4">
      <w:pPr>
        <w:jc w:val="left"/>
      </w:pPr>
    </w:p>
    <w:tbl>
      <w:tblPr>
        <w:tblStyle w:val="MMTable"/>
        <w:tblpPr w:vertAnchor="text" w:horzAnchor="page" w:tblpX="1410" w:tblpY="-10"/>
        <w:tblW w:w="9072" w:type="dxa"/>
        <w:tblLayout w:type="fixed"/>
        <w:tblLook w:val="04A0" w:firstRow="1" w:lastRow="0" w:firstColumn="1" w:lastColumn="0" w:noHBand="0" w:noVBand="1"/>
      </w:tblPr>
      <w:tblGrid>
        <w:gridCol w:w="1688"/>
        <w:gridCol w:w="7384"/>
      </w:tblGrid>
      <w:tr w:rsidR="005C3CDB" w:rsidTr="005C3C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8"/>
        </w:trPr>
        <w:tc>
          <w:tcPr>
            <w:tcW w:w="9072" w:type="dxa"/>
            <w:gridSpan w:val="2"/>
          </w:tcPr>
          <w:p w:rsidR="005C3CDB" w:rsidRPr="005E4A4F" w:rsidRDefault="005C3CDB" w:rsidP="007D42E4">
            <w:pPr>
              <w:spacing w:before="60"/>
              <w:ind w:left="47" w:right="-51" w:hanging="47"/>
              <w:jc w:val="left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color w:val="000000"/>
                <w:szCs w:val="20"/>
              </w:rPr>
              <w:t>Předpisy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Cs w:val="20"/>
              </w:rPr>
              <w:t xml:space="preserve"> ŘSD</w:t>
            </w:r>
            <w:r w:rsidRPr="005E4A4F">
              <w:rPr>
                <w:rFonts w:asciiTheme="minorHAnsi" w:hAnsiTheme="minorHAnsi" w:cstheme="minorHAnsi"/>
                <w:b/>
                <w:color w:val="000000"/>
                <w:szCs w:val="20"/>
              </w:rPr>
              <w:t xml:space="preserve"> </w:t>
            </w:r>
          </w:p>
        </w:tc>
      </w:tr>
      <w:tr w:rsidR="005C3CDB" w:rsidTr="005C3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7"/>
        </w:trPr>
        <w:tc>
          <w:tcPr>
            <w:tcW w:w="1688" w:type="dxa"/>
          </w:tcPr>
          <w:p w:rsidR="005C3CDB" w:rsidRPr="005E4A4F" w:rsidRDefault="005C3CDB" w:rsidP="007D42E4">
            <w:pPr>
              <w:spacing w:before="31" w:line="196" w:lineRule="exact"/>
              <w:ind w:left="47" w:right="106" w:hanging="10"/>
              <w:jc w:val="left"/>
              <w:rPr>
                <w:rFonts w:asciiTheme="minorHAnsi" w:hAnsiTheme="minorHAnsi" w:cstheme="minorHAnsi"/>
                <w:color w:val="010302"/>
                <w:szCs w:val="20"/>
              </w:rPr>
            </w:pP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Směrnice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generálního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ředitele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ŘSD ČR č. 7/2008 </w:t>
            </w: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verze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3.</w:t>
            </w:r>
            <w:r w:rsidRPr="005E4A4F">
              <w:rPr>
                <w:rFonts w:asciiTheme="minorHAnsi" w:hAnsiTheme="minorHAnsi" w:cstheme="minorHAnsi"/>
                <w:color w:val="000000"/>
                <w:spacing w:val="-2"/>
                <w:szCs w:val="20"/>
              </w:rPr>
              <w:t>0</w:t>
            </w:r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 </w:t>
            </w:r>
          </w:p>
        </w:tc>
        <w:tc>
          <w:tcPr>
            <w:tcW w:w="7384" w:type="dxa"/>
          </w:tcPr>
          <w:p w:rsidR="005C3CDB" w:rsidRPr="005E4A4F" w:rsidRDefault="005C3CDB" w:rsidP="007D42E4">
            <w:pPr>
              <w:ind w:firstLine="43"/>
              <w:jc w:val="left"/>
              <w:rPr>
                <w:rFonts w:asciiTheme="minorHAnsi" w:hAnsiTheme="minorHAnsi" w:cstheme="minorHAnsi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</w:rPr>
              <w:t>Aplikace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Cs w:val="20"/>
              </w:rPr>
              <w:t>zákona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 xml:space="preserve"> č. 309/2006 Sb., o </w:t>
            </w:r>
            <w:proofErr w:type="spellStart"/>
            <w:r>
              <w:rPr>
                <w:rFonts w:asciiTheme="minorHAnsi" w:hAnsiTheme="minorHAnsi" w:cstheme="minorHAnsi"/>
                <w:szCs w:val="20"/>
              </w:rPr>
              <w:t>zajištění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Cs w:val="20"/>
              </w:rPr>
              <w:t>dalších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Cs w:val="20"/>
              </w:rPr>
              <w:t>podmínek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 xml:space="preserve"> BOZP (</w:t>
            </w:r>
            <w:proofErr w:type="spellStart"/>
            <w:r>
              <w:rPr>
                <w:rFonts w:asciiTheme="minorHAnsi" w:hAnsiTheme="minorHAnsi" w:cstheme="minorHAnsi"/>
                <w:szCs w:val="20"/>
              </w:rPr>
              <w:t>koordinátor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 xml:space="preserve"> BOZP)</w:t>
            </w:r>
          </w:p>
        </w:tc>
      </w:tr>
      <w:tr w:rsidR="005C3CDB" w:rsidTr="005C3CDB">
        <w:trPr>
          <w:trHeight w:val="253"/>
        </w:trPr>
        <w:tc>
          <w:tcPr>
            <w:tcW w:w="1688" w:type="dxa"/>
          </w:tcPr>
          <w:p w:rsidR="005C3CDB" w:rsidRPr="005E4A4F" w:rsidRDefault="005C3CDB" w:rsidP="007D42E4">
            <w:pPr>
              <w:ind w:left="47" w:right="-80" w:hanging="10"/>
              <w:jc w:val="left"/>
              <w:rPr>
                <w:rFonts w:asciiTheme="minorHAnsi" w:hAnsiTheme="minorHAnsi" w:cstheme="minorHAnsi"/>
                <w:color w:val="010302"/>
                <w:szCs w:val="20"/>
              </w:rPr>
            </w:pP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Směrnice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GŘ č. 4/200</w:t>
            </w:r>
            <w:r w:rsidRPr="005E4A4F">
              <w:rPr>
                <w:rFonts w:asciiTheme="minorHAnsi" w:hAnsiTheme="minorHAnsi" w:cstheme="minorHAnsi"/>
                <w:color w:val="000000"/>
                <w:spacing w:val="-2"/>
                <w:szCs w:val="20"/>
              </w:rPr>
              <w:t>7</w:t>
            </w:r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 </w:t>
            </w:r>
          </w:p>
        </w:tc>
        <w:tc>
          <w:tcPr>
            <w:tcW w:w="7384" w:type="dxa"/>
          </w:tcPr>
          <w:p w:rsidR="005C3CDB" w:rsidRPr="005E4A4F" w:rsidRDefault="005C3CDB" w:rsidP="007D42E4">
            <w:pPr>
              <w:ind w:right="2968" w:firstLine="43"/>
              <w:jc w:val="left"/>
              <w:rPr>
                <w:rFonts w:asciiTheme="minorHAnsi" w:hAnsiTheme="minorHAnsi" w:cstheme="minorHAnsi"/>
                <w:color w:val="010302"/>
                <w:szCs w:val="20"/>
              </w:rPr>
            </w:pP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Pravidla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bezpečnosti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práce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na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dálnicích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a </w:t>
            </w: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silnicích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 </w:t>
            </w:r>
          </w:p>
        </w:tc>
      </w:tr>
      <w:tr w:rsidR="005C3CDB" w:rsidTr="005C3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"/>
        </w:trPr>
        <w:tc>
          <w:tcPr>
            <w:tcW w:w="1688" w:type="dxa"/>
          </w:tcPr>
          <w:p w:rsidR="005C3CDB" w:rsidRPr="005E4A4F" w:rsidRDefault="005C3CDB" w:rsidP="007D42E4">
            <w:pPr>
              <w:ind w:left="47" w:right="-80" w:hanging="10"/>
              <w:jc w:val="left"/>
              <w:rPr>
                <w:rFonts w:asciiTheme="minorHAnsi" w:hAnsiTheme="minorHAnsi" w:cstheme="minorHAnsi"/>
                <w:color w:val="010302"/>
                <w:szCs w:val="20"/>
              </w:rPr>
            </w:pPr>
          </w:p>
        </w:tc>
        <w:tc>
          <w:tcPr>
            <w:tcW w:w="7384" w:type="dxa"/>
          </w:tcPr>
          <w:p w:rsidR="005C3CDB" w:rsidRPr="005E4A4F" w:rsidRDefault="005C3CDB" w:rsidP="007D42E4">
            <w:pPr>
              <w:ind w:firstLine="43"/>
              <w:jc w:val="left"/>
              <w:rPr>
                <w:rFonts w:asciiTheme="minorHAnsi" w:hAnsiTheme="minorHAnsi" w:cstheme="minorHAnsi"/>
                <w:color w:val="010302"/>
                <w:szCs w:val="20"/>
              </w:rPr>
            </w:pP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Základní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bezpečnostní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standardy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závazné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na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stavbách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ŘSD ČR  </w:t>
            </w:r>
          </w:p>
        </w:tc>
      </w:tr>
      <w:tr w:rsidR="005C3CDB" w:rsidTr="005C3CDB">
        <w:trPr>
          <w:trHeight w:val="253"/>
        </w:trPr>
        <w:tc>
          <w:tcPr>
            <w:tcW w:w="1688" w:type="dxa"/>
          </w:tcPr>
          <w:p w:rsidR="005C3CDB" w:rsidRPr="005E4A4F" w:rsidRDefault="005C3CDB" w:rsidP="007D42E4">
            <w:pPr>
              <w:ind w:left="47" w:right="-80" w:hanging="10"/>
              <w:jc w:val="left"/>
              <w:rPr>
                <w:rFonts w:asciiTheme="minorHAnsi" w:hAnsiTheme="minorHAnsi" w:cstheme="minorHAnsi"/>
                <w:color w:val="010302"/>
                <w:szCs w:val="20"/>
              </w:rPr>
            </w:pPr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TP 6</w:t>
            </w:r>
            <w:r w:rsidRPr="005E4A4F">
              <w:rPr>
                <w:rFonts w:asciiTheme="minorHAnsi" w:hAnsiTheme="minorHAnsi" w:cstheme="minorHAnsi"/>
                <w:color w:val="000000"/>
                <w:spacing w:val="-2"/>
                <w:szCs w:val="20"/>
              </w:rPr>
              <w:t>6</w:t>
            </w:r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 </w:t>
            </w:r>
          </w:p>
        </w:tc>
        <w:tc>
          <w:tcPr>
            <w:tcW w:w="7384" w:type="dxa"/>
          </w:tcPr>
          <w:p w:rsidR="005C3CDB" w:rsidRPr="005E4A4F" w:rsidRDefault="005C3CDB" w:rsidP="007D42E4">
            <w:pPr>
              <w:ind w:firstLine="43"/>
              <w:jc w:val="left"/>
              <w:rPr>
                <w:rFonts w:asciiTheme="minorHAnsi" w:hAnsiTheme="minorHAnsi" w:cstheme="minorHAnsi"/>
                <w:color w:val="010302"/>
                <w:szCs w:val="20"/>
              </w:rPr>
            </w:pP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Zásady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pro </w:t>
            </w: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označování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pracovních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míst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na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pozemních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komunikacích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 </w:t>
            </w:r>
          </w:p>
        </w:tc>
      </w:tr>
      <w:tr w:rsidR="005C3CDB" w:rsidTr="005C3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"/>
        </w:trPr>
        <w:tc>
          <w:tcPr>
            <w:tcW w:w="1688" w:type="dxa"/>
          </w:tcPr>
          <w:p w:rsidR="005C3CDB" w:rsidRPr="005E4A4F" w:rsidRDefault="005C3CDB" w:rsidP="007D42E4">
            <w:pPr>
              <w:ind w:left="47" w:right="-80" w:hanging="10"/>
              <w:jc w:val="left"/>
              <w:rPr>
                <w:rFonts w:asciiTheme="minorHAnsi" w:hAnsiTheme="minorHAnsi" w:cstheme="minorHAnsi"/>
                <w:color w:val="010302"/>
                <w:szCs w:val="20"/>
              </w:rPr>
            </w:pPr>
          </w:p>
        </w:tc>
        <w:tc>
          <w:tcPr>
            <w:tcW w:w="7384" w:type="dxa"/>
          </w:tcPr>
          <w:p w:rsidR="005C3CDB" w:rsidRPr="005E4A4F" w:rsidRDefault="005C3CDB" w:rsidP="007D42E4">
            <w:pPr>
              <w:ind w:firstLine="43"/>
              <w:jc w:val="left"/>
              <w:rPr>
                <w:rFonts w:asciiTheme="minorHAnsi" w:hAnsiTheme="minorHAnsi" w:cstheme="minorHAnsi"/>
                <w:color w:val="010302"/>
                <w:szCs w:val="20"/>
              </w:rPr>
            </w:pP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Bezpečnostní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standardy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 </w:t>
            </w:r>
          </w:p>
        </w:tc>
      </w:tr>
    </w:tbl>
    <w:p w:rsidR="005C3CDB" w:rsidRDefault="005C3CDB" w:rsidP="007D42E4">
      <w:pPr>
        <w:jc w:val="left"/>
      </w:pPr>
    </w:p>
    <w:tbl>
      <w:tblPr>
        <w:tblStyle w:val="MMTable"/>
        <w:tblpPr w:vertAnchor="text" w:horzAnchor="page" w:tblpX="1410" w:tblpY="-10"/>
        <w:tblW w:w="9072" w:type="dxa"/>
        <w:tblLayout w:type="fixed"/>
        <w:tblLook w:val="04A0" w:firstRow="1" w:lastRow="0" w:firstColumn="1" w:lastColumn="0" w:noHBand="0" w:noVBand="1"/>
      </w:tblPr>
      <w:tblGrid>
        <w:gridCol w:w="1688"/>
        <w:gridCol w:w="7384"/>
      </w:tblGrid>
      <w:tr w:rsidR="005C3CDB" w:rsidTr="005C3C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6"/>
        </w:trPr>
        <w:tc>
          <w:tcPr>
            <w:tcW w:w="9072" w:type="dxa"/>
            <w:gridSpan w:val="2"/>
          </w:tcPr>
          <w:p w:rsidR="005C3CDB" w:rsidRDefault="005C3CDB" w:rsidP="007D42E4">
            <w:pPr>
              <w:spacing w:before="60"/>
              <w:ind w:left="47" w:right="-51" w:hanging="47"/>
              <w:jc w:val="left"/>
              <w:rPr>
                <w:rFonts w:ascii="Times New Roman" w:hAnsi="Times New Roman" w:cs="Times New Roman"/>
                <w:color w:val="010302"/>
              </w:rPr>
            </w:pPr>
            <w:proofErr w:type="spellStart"/>
            <w:r w:rsidRPr="005E4A4F">
              <w:rPr>
                <w:rFonts w:asciiTheme="minorHAnsi" w:hAnsiTheme="minorHAnsi" w:cstheme="minorHAnsi"/>
                <w:b/>
                <w:color w:val="000000"/>
                <w:szCs w:val="20"/>
              </w:rPr>
              <w:lastRenderedPageBreak/>
              <w:t>Drážní</w:t>
            </w:r>
            <w:proofErr w:type="spellEnd"/>
            <w:r w:rsidRPr="005E4A4F">
              <w:rPr>
                <w:rFonts w:asciiTheme="minorHAnsi" w:hAnsiTheme="minorHAnsi" w:cstheme="minorHAnsi"/>
                <w:b/>
                <w:color w:val="000000"/>
                <w:szCs w:val="20"/>
              </w:rPr>
              <w:t xml:space="preserve"> </w:t>
            </w:r>
            <w:proofErr w:type="spellStart"/>
            <w:r w:rsidRPr="005E4A4F">
              <w:rPr>
                <w:rFonts w:asciiTheme="minorHAnsi" w:hAnsiTheme="minorHAnsi" w:cstheme="minorHAnsi"/>
                <w:b/>
                <w:color w:val="000000"/>
                <w:szCs w:val="20"/>
              </w:rPr>
              <w:t>předpisy</w:t>
            </w:r>
            <w:proofErr w:type="spellEnd"/>
          </w:p>
        </w:tc>
      </w:tr>
      <w:tr w:rsidR="005C3CDB" w:rsidTr="005C3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"/>
        </w:trPr>
        <w:tc>
          <w:tcPr>
            <w:tcW w:w="1688" w:type="dxa"/>
          </w:tcPr>
          <w:p w:rsidR="005C3CDB" w:rsidRPr="005E4A4F" w:rsidRDefault="005C3CDB" w:rsidP="007D42E4">
            <w:pPr>
              <w:spacing w:before="29"/>
              <w:ind w:left="47" w:right="-80" w:hanging="10"/>
              <w:jc w:val="left"/>
              <w:rPr>
                <w:rFonts w:asciiTheme="minorHAnsi" w:hAnsiTheme="minorHAnsi" w:cstheme="minorHAnsi"/>
                <w:color w:val="010302"/>
                <w:szCs w:val="20"/>
              </w:rPr>
            </w:pP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Zákon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č. 266/1994 Sb</w:t>
            </w:r>
            <w:r w:rsidRPr="005E4A4F">
              <w:rPr>
                <w:rFonts w:asciiTheme="minorHAnsi" w:hAnsiTheme="minorHAnsi" w:cstheme="minorHAnsi"/>
                <w:color w:val="000000"/>
                <w:spacing w:val="-2"/>
                <w:szCs w:val="20"/>
              </w:rPr>
              <w:t>.</w:t>
            </w:r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 </w:t>
            </w:r>
          </w:p>
        </w:tc>
        <w:tc>
          <w:tcPr>
            <w:tcW w:w="7384" w:type="dxa"/>
          </w:tcPr>
          <w:p w:rsidR="005C3CDB" w:rsidRPr="005E4A4F" w:rsidRDefault="005C3CDB" w:rsidP="007D42E4">
            <w:pPr>
              <w:spacing w:before="29"/>
              <w:ind w:left="185" w:right="2968" w:firstLine="0"/>
              <w:jc w:val="left"/>
              <w:rPr>
                <w:rFonts w:asciiTheme="minorHAnsi" w:hAnsiTheme="minorHAnsi" w:cstheme="minorHAnsi"/>
                <w:color w:val="010302"/>
                <w:szCs w:val="20"/>
              </w:rPr>
            </w:pPr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o </w:t>
            </w: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dráhách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 </w:t>
            </w:r>
          </w:p>
        </w:tc>
      </w:tr>
      <w:tr w:rsidR="005C3CDB" w:rsidTr="005C3CDB">
        <w:trPr>
          <w:trHeight w:val="253"/>
        </w:trPr>
        <w:tc>
          <w:tcPr>
            <w:tcW w:w="1688" w:type="dxa"/>
          </w:tcPr>
          <w:p w:rsidR="005C3CDB" w:rsidRPr="005E4A4F" w:rsidRDefault="005C3CDB" w:rsidP="007D42E4">
            <w:pPr>
              <w:spacing w:before="29"/>
              <w:ind w:left="47" w:right="-80" w:hanging="10"/>
              <w:jc w:val="left"/>
              <w:rPr>
                <w:rFonts w:asciiTheme="minorHAnsi" w:hAnsiTheme="minorHAnsi" w:cstheme="minorHAnsi"/>
                <w:color w:val="010302"/>
                <w:szCs w:val="20"/>
              </w:rPr>
            </w:pPr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Bp1  </w:t>
            </w:r>
          </w:p>
        </w:tc>
        <w:tc>
          <w:tcPr>
            <w:tcW w:w="7384" w:type="dxa"/>
          </w:tcPr>
          <w:p w:rsidR="005C3CDB" w:rsidRPr="005E4A4F" w:rsidRDefault="005C3CDB" w:rsidP="007D42E4">
            <w:pPr>
              <w:spacing w:before="29"/>
              <w:ind w:left="185" w:firstLine="0"/>
              <w:jc w:val="left"/>
              <w:rPr>
                <w:rFonts w:asciiTheme="minorHAnsi" w:hAnsiTheme="minorHAnsi" w:cstheme="minorHAnsi"/>
                <w:color w:val="010302"/>
                <w:szCs w:val="20"/>
              </w:rPr>
            </w:pP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Předpis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o </w:t>
            </w: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bezpečnosti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a </w:t>
            </w: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ochraně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zdraví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při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práci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 </w:t>
            </w:r>
          </w:p>
        </w:tc>
      </w:tr>
      <w:tr w:rsidR="005C3CDB" w:rsidTr="005C3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"/>
        </w:trPr>
        <w:tc>
          <w:tcPr>
            <w:tcW w:w="1688" w:type="dxa"/>
          </w:tcPr>
          <w:p w:rsidR="005C3CDB" w:rsidRPr="005E4A4F" w:rsidRDefault="005C3CDB" w:rsidP="007D42E4">
            <w:pPr>
              <w:ind w:left="47" w:right="-80" w:hanging="10"/>
              <w:jc w:val="left"/>
              <w:rPr>
                <w:rFonts w:asciiTheme="minorHAnsi" w:hAnsiTheme="minorHAnsi" w:cstheme="minorHAnsi"/>
                <w:color w:val="010302"/>
                <w:szCs w:val="20"/>
              </w:rPr>
            </w:pPr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Zam</w:t>
            </w:r>
            <w:r w:rsidRPr="005E4A4F">
              <w:rPr>
                <w:rFonts w:asciiTheme="minorHAnsi" w:hAnsiTheme="minorHAnsi" w:cstheme="minorHAnsi"/>
                <w:color w:val="000000"/>
                <w:spacing w:val="-2"/>
                <w:szCs w:val="20"/>
              </w:rPr>
              <w:t>1</w:t>
            </w:r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 </w:t>
            </w:r>
          </w:p>
        </w:tc>
        <w:tc>
          <w:tcPr>
            <w:tcW w:w="7384" w:type="dxa"/>
          </w:tcPr>
          <w:p w:rsidR="005C3CDB" w:rsidRPr="005E4A4F" w:rsidRDefault="005C3CDB" w:rsidP="007D42E4">
            <w:pPr>
              <w:ind w:left="185" w:firstLine="0"/>
              <w:jc w:val="left"/>
              <w:rPr>
                <w:rFonts w:asciiTheme="minorHAnsi" w:hAnsiTheme="minorHAnsi" w:cstheme="minorHAnsi"/>
                <w:color w:val="010302"/>
                <w:szCs w:val="20"/>
              </w:rPr>
            </w:pPr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o </w:t>
            </w: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odborné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způsobilosti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a </w:t>
            </w: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znalosti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osob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při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provozování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dráhy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a </w:t>
            </w: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drážní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dopravy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 </w:t>
            </w:r>
          </w:p>
        </w:tc>
      </w:tr>
      <w:tr w:rsidR="005C3CDB" w:rsidTr="005C3CDB">
        <w:trPr>
          <w:trHeight w:val="253"/>
        </w:trPr>
        <w:tc>
          <w:tcPr>
            <w:tcW w:w="1688" w:type="dxa"/>
          </w:tcPr>
          <w:p w:rsidR="005C3CDB" w:rsidRPr="005E4A4F" w:rsidRDefault="005C3CDB" w:rsidP="007D42E4">
            <w:pPr>
              <w:ind w:left="47" w:right="-80" w:hanging="10"/>
              <w:jc w:val="left"/>
              <w:rPr>
                <w:rFonts w:asciiTheme="minorHAnsi" w:hAnsiTheme="minorHAnsi" w:cstheme="minorHAnsi"/>
                <w:color w:val="010302"/>
                <w:szCs w:val="20"/>
              </w:rPr>
            </w:pPr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SŽDC Ob1 </w:t>
            </w: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díl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II  </w:t>
            </w:r>
          </w:p>
        </w:tc>
        <w:tc>
          <w:tcPr>
            <w:tcW w:w="7384" w:type="dxa"/>
          </w:tcPr>
          <w:p w:rsidR="005C3CDB" w:rsidRPr="005E4A4F" w:rsidRDefault="005C3CDB" w:rsidP="007D42E4">
            <w:pPr>
              <w:ind w:left="185" w:firstLine="0"/>
              <w:jc w:val="left"/>
              <w:rPr>
                <w:rFonts w:asciiTheme="minorHAnsi" w:hAnsiTheme="minorHAnsi" w:cstheme="minorHAnsi"/>
                <w:color w:val="010302"/>
                <w:szCs w:val="20"/>
              </w:rPr>
            </w:pP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Vydávání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povolení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ke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vstupu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do </w:t>
            </w: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míst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veřejnosti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nepřístupných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.  </w:t>
            </w:r>
          </w:p>
        </w:tc>
      </w:tr>
      <w:tr w:rsidR="005C3CDB" w:rsidTr="005C3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"/>
        </w:trPr>
        <w:tc>
          <w:tcPr>
            <w:tcW w:w="1688" w:type="dxa"/>
          </w:tcPr>
          <w:p w:rsidR="005C3CDB" w:rsidRPr="005E4A4F" w:rsidRDefault="005C3CDB" w:rsidP="007D42E4">
            <w:pPr>
              <w:spacing w:before="27"/>
              <w:ind w:left="47" w:right="-80" w:hanging="10"/>
              <w:jc w:val="left"/>
              <w:rPr>
                <w:rFonts w:asciiTheme="minorHAnsi" w:hAnsiTheme="minorHAnsi" w:cstheme="minorHAnsi"/>
                <w:color w:val="010302"/>
                <w:szCs w:val="20"/>
              </w:rPr>
            </w:pPr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SŽDC </w:t>
            </w: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směrnice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 č. 49  </w:t>
            </w:r>
          </w:p>
        </w:tc>
        <w:tc>
          <w:tcPr>
            <w:tcW w:w="7384" w:type="dxa"/>
          </w:tcPr>
          <w:p w:rsidR="005C3CDB" w:rsidRPr="005E4A4F" w:rsidRDefault="005C3CDB" w:rsidP="007D42E4">
            <w:pPr>
              <w:spacing w:before="27"/>
              <w:ind w:left="185" w:firstLine="0"/>
              <w:jc w:val="left"/>
              <w:rPr>
                <w:rFonts w:asciiTheme="minorHAnsi" w:hAnsiTheme="minorHAnsi" w:cstheme="minorHAnsi"/>
                <w:color w:val="010302"/>
                <w:szCs w:val="20"/>
              </w:rPr>
            </w:pP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Směrnice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o </w:t>
            </w: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školení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a </w:t>
            </w: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odborné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přípravě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zaměstnanců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v </w:t>
            </w: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oblasti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požární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>ochrany</w:t>
            </w:r>
            <w:proofErr w:type="spellEnd"/>
            <w:r w:rsidRPr="005E4A4F">
              <w:rPr>
                <w:rFonts w:asciiTheme="minorHAnsi" w:hAnsiTheme="minorHAnsi" w:cstheme="minorHAnsi"/>
                <w:color w:val="000000"/>
                <w:szCs w:val="20"/>
              </w:rPr>
              <w:t xml:space="preserve">  </w:t>
            </w:r>
          </w:p>
        </w:tc>
      </w:tr>
    </w:tbl>
    <w:p w:rsidR="005C3CDB" w:rsidRDefault="005C3CDB" w:rsidP="007D42E4">
      <w:pPr>
        <w:tabs>
          <w:tab w:val="left" w:pos="0"/>
        </w:tabs>
        <w:ind w:firstLine="0"/>
        <w:jc w:val="left"/>
        <w:rPr>
          <w:rFonts w:cstheme="minorHAnsi"/>
          <w:color w:val="000000"/>
          <w:sz w:val="22"/>
        </w:rPr>
      </w:pPr>
    </w:p>
    <w:p w:rsidR="005C3CDB" w:rsidRPr="000E3782" w:rsidRDefault="005C3CDB" w:rsidP="005C3CDB">
      <w:pPr>
        <w:pStyle w:val="Nadpis1"/>
        <w:numPr>
          <w:ilvl w:val="0"/>
          <w:numId w:val="0"/>
        </w:numPr>
        <w:jc w:val="both"/>
      </w:pPr>
      <w:bookmarkStart w:id="126" w:name="_Toc506378371"/>
      <w:bookmarkStart w:id="127" w:name="_Toc10645454"/>
      <w:r w:rsidRPr="000E3782">
        <w:t>Příloha č. 3 - Ochranná pásma inženýrských sítí</w:t>
      </w:r>
      <w:bookmarkEnd w:id="126"/>
      <w:bookmarkEnd w:id="127"/>
      <w:r w:rsidRPr="000E3782">
        <w:t xml:space="preserve">  </w:t>
      </w:r>
    </w:p>
    <w:p w:rsidR="005C3CDB" w:rsidRPr="00013976" w:rsidRDefault="005C3CDB" w:rsidP="00B9457A">
      <w:pPr>
        <w:tabs>
          <w:tab w:val="left" w:pos="7063"/>
          <w:tab w:val="left" w:pos="8623"/>
          <w:tab w:val="left" w:pos="10181"/>
        </w:tabs>
        <w:ind w:right="46" w:firstLine="0"/>
        <w:rPr>
          <w:rFonts w:cstheme="minorHAnsi"/>
          <w:b/>
          <w:color w:val="000000"/>
          <w:sz w:val="22"/>
          <w:u w:val="single"/>
        </w:rPr>
      </w:pPr>
      <w:r w:rsidRPr="00013976">
        <w:rPr>
          <w:rFonts w:cstheme="minorHAnsi"/>
          <w:b/>
          <w:color w:val="000000"/>
          <w:sz w:val="22"/>
          <w:u w:val="single"/>
        </w:rPr>
        <w:t>ENERGETIKA</w:t>
      </w:r>
    </w:p>
    <w:tbl>
      <w:tblPr>
        <w:tblStyle w:val="TableClear"/>
        <w:tblW w:w="9639" w:type="dxa"/>
        <w:tblLook w:val="04A0" w:firstRow="1" w:lastRow="0" w:firstColumn="1" w:lastColumn="0" w:noHBand="0" w:noVBand="1"/>
      </w:tblPr>
      <w:tblGrid>
        <w:gridCol w:w="4584"/>
        <w:gridCol w:w="1481"/>
        <w:gridCol w:w="1480"/>
        <w:gridCol w:w="535"/>
        <w:gridCol w:w="429"/>
        <w:gridCol w:w="989"/>
        <w:gridCol w:w="141"/>
      </w:tblGrid>
      <w:tr w:rsidR="005C3CDB" w:rsidTr="00A65BAE">
        <w:trPr>
          <w:gridAfter w:val="2"/>
          <w:wAfter w:w="1130" w:type="dxa"/>
        </w:trPr>
        <w:tc>
          <w:tcPr>
            <w:tcW w:w="4584" w:type="dxa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1481" w:type="dxa"/>
          </w:tcPr>
          <w:p w:rsidR="005C3CDB" w:rsidRPr="00605E02" w:rsidRDefault="005C3CDB" w:rsidP="007D42E4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left"/>
              <w:rPr>
                <w:rFonts w:cstheme="minorHAnsi"/>
                <w:b/>
                <w:color w:val="000000"/>
                <w:sz w:val="22"/>
                <w:szCs w:val="22"/>
              </w:rPr>
            </w:pPr>
            <w:proofErr w:type="spellStart"/>
            <w:r w:rsidRPr="00605E02">
              <w:rPr>
                <w:rFonts w:cstheme="minorHAnsi"/>
                <w:b/>
                <w:color w:val="000000"/>
                <w:sz w:val="22"/>
                <w:szCs w:val="22"/>
              </w:rPr>
              <w:t>Dle</w:t>
            </w:r>
            <w:proofErr w:type="spellEnd"/>
            <w:r w:rsidRPr="00605E02">
              <w:rPr>
                <w:rFonts w:cs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5E02">
              <w:rPr>
                <w:rFonts w:cstheme="minorHAnsi"/>
                <w:b/>
                <w:color w:val="000000"/>
                <w:sz w:val="22"/>
                <w:szCs w:val="22"/>
              </w:rPr>
              <w:t>zákona</w:t>
            </w:r>
            <w:proofErr w:type="spellEnd"/>
            <w:r w:rsidRPr="00605E02">
              <w:rPr>
                <w:rFonts w:cstheme="minorHAnsi"/>
                <w:b/>
                <w:color w:val="000000"/>
                <w:sz w:val="22"/>
                <w:szCs w:val="22"/>
              </w:rPr>
              <w:t xml:space="preserve"> č. 79/1957 Sb.</w:t>
            </w:r>
          </w:p>
        </w:tc>
        <w:tc>
          <w:tcPr>
            <w:tcW w:w="1480" w:type="dxa"/>
          </w:tcPr>
          <w:p w:rsidR="005C3CDB" w:rsidRPr="00605E02" w:rsidRDefault="005C3CDB" w:rsidP="007D42E4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left"/>
              <w:rPr>
                <w:rFonts w:cstheme="minorHAnsi"/>
                <w:b/>
                <w:color w:val="000000"/>
                <w:sz w:val="22"/>
                <w:szCs w:val="22"/>
              </w:rPr>
            </w:pPr>
            <w:proofErr w:type="spellStart"/>
            <w:r w:rsidRPr="00605E02">
              <w:rPr>
                <w:rFonts w:cstheme="minorHAnsi"/>
                <w:b/>
                <w:color w:val="000000"/>
                <w:sz w:val="22"/>
                <w:szCs w:val="22"/>
              </w:rPr>
              <w:t>Dle</w:t>
            </w:r>
            <w:proofErr w:type="spellEnd"/>
            <w:r w:rsidRPr="00605E02">
              <w:rPr>
                <w:rFonts w:cs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5E02">
              <w:rPr>
                <w:rFonts w:cstheme="minorHAnsi"/>
                <w:b/>
                <w:color w:val="000000"/>
                <w:sz w:val="22"/>
                <w:szCs w:val="22"/>
              </w:rPr>
              <w:t>zákona</w:t>
            </w:r>
            <w:proofErr w:type="spellEnd"/>
            <w:r w:rsidRPr="00605E02">
              <w:rPr>
                <w:rFonts w:cstheme="minorHAnsi"/>
                <w:b/>
                <w:color w:val="000000"/>
                <w:sz w:val="22"/>
                <w:szCs w:val="22"/>
              </w:rPr>
              <w:t xml:space="preserve"> č. 222/1994 Sb.</w:t>
            </w:r>
          </w:p>
        </w:tc>
        <w:tc>
          <w:tcPr>
            <w:tcW w:w="964" w:type="dxa"/>
            <w:gridSpan w:val="2"/>
          </w:tcPr>
          <w:p w:rsidR="005C3CDB" w:rsidRPr="00605E02" w:rsidRDefault="005C3CDB" w:rsidP="007D42E4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left"/>
              <w:rPr>
                <w:rFonts w:cstheme="minorHAnsi"/>
                <w:b/>
                <w:color w:val="000000"/>
                <w:sz w:val="22"/>
                <w:szCs w:val="22"/>
              </w:rPr>
            </w:pPr>
            <w:proofErr w:type="spellStart"/>
            <w:r w:rsidRPr="00605E02">
              <w:rPr>
                <w:rFonts w:cstheme="minorHAnsi"/>
                <w:b/>
                <w:color w:val="000000"/>
                <w:sz w:val="22"/>
                <w:szCs w:val="22"/>
              </w:rPr>
              <w:t>Dle</w:t>
            </w:r>
            <w:proofErr w:type="spellEnd"/>
            <w:r w:rsidRPr="00605E02">
              <w:rPr>
                <w:rFonts w:cs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5E02">
              <w:rPr>
                <w:rFonts w:cstheme="minorHAnsi"/>
                <w:b/>
                <w:color w:val="000000"/>
                <w:sz w:val="22"/>
                <w:szCs w:val="22"/>
              </w:rPr>
              <w:t>zákona</w:t>
            </w:r>
            <w:proofErr w:type="spellEnd"/>
            <w:r w:rsidRPr="00605E02">
              <w:rPr>
                <w:rFonts w:cstheme="minorHAnsi"/>
                <w:b/>
                <w:color w:val="000000"/>
                <w:sz w:val="22"/>
                <w:szCs w:val="22"/>
              </w:rPr>
              <w:t xml:space="preserve"> č. 458/2000 Sb.</w:t>
            </w:r>
          </w:p>
        </w:tc>
      </w:tr>
      <w:tr w:rsidR="005C3CDB" w:rsidTr="00A65BAE">
        <w:trPr>
          <w:gridAfter w:val="1"/>
          <w:wAfter w:w="141" w:type="dxa"/>
        </w:trPr>
        <w:tc>
          <w:tcPr>
            <w:tcW w:w="4584" w:type="dxa"/>
          </w:tcPr>
          <w:p w:rsidR="005C3CDB" w:rsidRPr="00605E02" w:rsidRDefault="005C3CDB" w:rsidP="00B9457A">
            <w:pPr>
              <w:tabs>
                <w:tab w:val="left" w:pos="7063"/>
                <w:tab w:val="left" w:pos="8623"/>
                <w:tab w:val="left" w:pos="10181"/>
              </w:tabs>
              <w:ind w:right="46" w:firstLine="0"/>
              <w:rPr>
                <w:rFonts w:cstheme="minorHAnsi"/>
                <w:b/>
                <w:color w:val="000000"/>
                <w:sz w:val="22"/>
                <w:szCs w:val="22"/>
              </w:rPr>
            </w:pPr>
            <w:proofErr w:type="spellStart"/>
            <w:r w:rsidRPr="00605E02">
              <w:rPr>
                <w:rFonts w:cstheme="minorHAnsi"/>
                <w:b/>
                <w:color w:val="000000"/>
                <w:sz w:val="22"/>
                <w:szCs w:val="22"/>
              </w:rPr>
              <w:t>Nadzemní</w:t>
            </w:r>
            <w:proofErr w:type="spellEnd"/>
            <w:r w:rsidRPr="00605E02">
              <w:rPr>
                <w:rFonts w:cstheme="minorHAnsi"/>
                <w:b/>
                <w:color w:val="000000"/>
                <w:sz w:val="22"/>
                <w:szCs w:val="22"/>
              </w:rPr>
              <w:t xml:space="preserve"> el. </w:t>
            </w:r>
            <w:proofErr w:type="spellStart"/>
            <w:r w:rsidRPr="00605E02">
              <w:rPr>
                <w:rFonts w:cstheme="minorHAnsi"/>
                <w:b/>
                <w:color w:val="000000"/>
                <w:sz w:val="22"/>
                <w:szCs w:val="22"/>
              </w:rPr>
              <w:t>vedení</w:t>
            </w:r>
            <w:proofErr w:type="spellEnd"/>
            <w:r w:rsidRPr="00605E02">
              <w:rPr>
                <w:rFonts w:cstheme="minorHAnsi"/>
                <w:b/>
                <w:color w:val="000000"/>
                <w:sz w:val="22"/>
                <w:szCs w:val="22"/>
              </w:rPr>
              <w:t xml:space="preserve"> o </w:t>
            </w:r>
            <w:proofErr w:type="spellStart"/>
            <w:r w:rsidRPr="00605E02">
              <w:rPr>
                <w:rFonts w:cstheme="minorHAnsi"/>
                <w:b/>
                <w:color w:val="000000"/>
                <w:sz w:val="22"/>
                <w:szCs w:val="22"/>
              </w:rPr>
              <w:t>napětí</w:t>
            </w:r>
            <w:proofErr w:type="spellEnd"/>
            <w:r w:rsidRPr="00605E02">
              <w:rPr>
                <w:rFonts w:cs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5E02">
              <w:rPr>
                <w:rFonts w:cstheme="minorHAnsi"/>
                <w:b/>
                <w:color w:val="000000"/>
                <w:sz w:val="22"/>
                <w:szCs w:val="22"/>
              </w:rPr>
              <w:t>nad</w:t>
            </w:r>
            <w:proofErr w:type="spellEnd"/>
            <w:r w:rsidRPr="00605E02">
              <w:rPr>
                <w:rFonts w:cstheme="minorHAnsi"/>
                <w:b/>
                <w:color w:val="000000"/>
                <w:sz w:val="22"/>
                <w:szCs w:val="22"/>
              </w:rPr>
              <w:t xml:space="preserve"> 1 kV a do 35 kV </w:t>
            </w:r>
            <w:proofErr w:type="spellStart"/>
            <w:r w:rsidRPr="00605E02">
              <w:rPr>
                <w:rFonts w:cstheme="minorHAnsi"/>
                <w:b/>
                <w:color w:val="000000"/>
                <w:sz w:val="22"/>
                <w:szCs w:val="22"/>
              </w:rPr>
              <w:t>včetně</w:t>
            </w:r>
            <w:proofErr w:type="spellEnd"/>
            <w:r w:rsidRPr="00605E02">
              <w:rPr>
                <w:rFonts w:cstheme="minorHAnsi"/>
                <w:b/>
                <w:color w:val="000000"/>
                <w:spacing w:val="-2"/>
                <w:sz w:val="22"/>
                <w:szCs w:val="22"/>
              </w:rPr>
              <w:t>:</w:t>
            </w:r>
          </w:p>
        </w:tc>
        <w:tc>
          <w:tcPr>
            <w:tcW w:w="1481" w:type="dxa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1953" w:type="dxa"/>
            <w:gridSpan w:val="3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</w:p>
        </w:tc>
      </w:tr>
      <w:tr w:rsidR="005C3CDB" w:rsidTr="00A65BAE">
        <w:trPr>
          <w:gridAfter w:val="1"/>
          <w:wAfter w:w="141" w:type="dxa"/>
        </w:trPr>
        <w:tc>
          <w:tcPr>
            <w:tcW w:w="4584" w:type="dxa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 w:firstLine="426"/>
              <w:rPr>
                <w:rFonts w:cstheme="minorHAnsi"/>
                <w:color w:val="000000"/>
                <w:sz w:val="22"/>
                <w:szCs w:val="22"/>
              </w:rPr>
            </w:pPr>
            <w:r w:rsidRPr="00605E02">
              <w:rPr>
                <w:rFonts w:cstheme="minorHAnsi"/>
                <w:color w:val="000000"/>
                <w:sz w:val="22"/>
                <w:szCs w:val="22"/>
              </w:rPr>
              <w:t>1.</w:t>
            </w:r>
            <w:r w:rsidRPr="00605E02">
              <w:rPr>
                <w:rFonts w:cstheme="minorHAnsi"/>
                <w:color w:val="000000"/>
                <w:spacing w:val="153"/>
                <w:sz w:val="22"/>
                <w:szCs w:val="22"/>
              </w:rPr>
              <w:t xml:space="preserve"> </w:t>
            </w:r>
            <w:r w:rsidRPr="00605E02">
              <w:rPr>
                <w:rFonts w:cstheme="minorHAnsi"/>
                <w:color w:val="000000"/>
                <w:sz w:val="22"/>
                <w:szCs w:val="22"/>
              </w:rPr>
              <w:t xml:space="preserve">pro </w:t>
            </w:r>
            <w:proofErr w:type="spellStart"/>
            <w:r w:rsidRPr="00605E02">
              <w:rPr>
                <w:rFonts w:cstheme="minorHAnsi"/>
                <w:color w:val="000000"/>
                <w:sz w:val="22"/>
                <w:szCs w:val="22"/>
              </w:rPr>
              <w:t>vodiče</w:t>
            </w:r>
            <w:proofErr w:type="spellEnd"/>
            <w:r w:rsidRPr="00605E02">
              <w:rPr>
                <w:rFonts w:cstheme="minorHAnsi"/>
                <w:color w:val="000000"/>
                <w:sz w:val="22"/>
                <w:szCs w:val="22"/>
              </w:rPr>
              <w:t xml:space="preserve"> bez </w:t>
            </w:r>
            <w:proofErr w:type="spellStart"/>
            <w:r w:rsidRPr="00605E02">
              <w:rPr>
                <w:rFonts w:cstheme="minorHAnsi"/>
                <w:color w:val="000000"/>
                <w:sz w:val="22"/>
                <w:szCs w:val="22"/>
              </w:rPr>
              <w:t>izolace</w:t>
            </w:r>
            <w:proofErr w:type="spellEnd"/>
          </w:p>
        </w:tc>
        <w:tc>
          <w:tcPr>
            <w:tcW w:w="1481" w:type="dxa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10m</w:t>
            </w:r>
          </w:p>
        </w:tc>
        <w:tc>
          <w:tcPr>
            <w:tcW w:w="1480" w:type="dxa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7m</w:t>
            </w:r>
          </w:p>
        </w:tc>
        <w:tc>
          <w:tcPr>
            <w:tcW w:w="1953" w:type="dxa"/>
            <w:gridSpan w:val="3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7m</w:t>
            </w:r>
          </w:p>
        </w:tc>
      </w:tr>
      <w:tr w:rsidR="005C3CDB" w:rsidTr="00A65BAE">
        <w:trPr>
          <w:gridAfter w:val="1"/>
          <w:wAfter w:w="141" w:type="dxa"/>
        </w:trPr>
        <w:tc>
          <w:tcPr>
            <w:tcW w:w="4584" w:type="dxa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 w:firstLine="426"/>
              <w:rPr>
                <w:rFonts w:cstheme="minorHAnsi"/>
                <w:color w:val="000000"/>
                <w:sz w:val="22"/>
                <w:szCs w:val="22"/>
              </w:rPr>
            </w:pPr>
            <w:r w:rsidRPr="00605E02">
              <w:rPr>
                <w:rFonts w:cstheme="minorHAnsi"/>
                <w:color w:val="000000"/>
                <w:sz w:val="22"/>
                <w:szCs w:val="22"/>
              </w:rPr>
              <w:t>2.</w:t>
            </w:r>
            <w:r w:rsidRPr="00605E02">
              <w:rPr>
                <w:rFonts w:cstheme="minorHAnsi"/>
                <w:color w:val="000000"/>
                <w:spacing w:val="153"/>
                <w:sz w:val="22"/>
                <w:szCs w:val="22"/>
              </w:rPr>
              <w:t xml:space="preserve"> </w:t>
            </w:r>
            <w:r w:rsidRPr="00605E02">
              <w:rPr>
                <w:rFonts w:cstheme="minorHAnsi"/>
                <w:color w:val="000000"/>
                <w:sz w:val="22"/>
                <w:szCs w:val="22"/>
              </w:rPr>
              <w:t xml:space="preserve">pro </w:t>
            </w:r>
            <w:proofErr w:type="spellStart"/>
            <w:r w:rsidRPr="00605E02">
              <w:rPr>
                <w:rFonts w:cstheme="minorHAnsi"/>
                <w:color w:val="000000"/>
                <w:sz w:val="22"/>
                <w:szCs w:val="22"/>
              </w:rPr>
              <w:t>vodiče</w:t>
            </w:r>
            <w:proofErr w:type="spellEnd"/>
            <w:r w:rsidRPr="00605E02">
              <w:rPr>
                <w:rFonts w:cstheme="minorHAnsi"/>
                <w:color w:val="000000"/>
                <w:sz w:val="22"/>
                <w:szCs w:val="22"/>
              </w:rPr>
              <w:t xml:space="preserve"> s </w:t>
            </w:r>
            <w:proofErr w:type="spellStart"/>
            <w:r w:rsidRPr="00605E02">
              <w:rPr>
                <w:rFonts w:cstheme="minorHAnsi"/>
                <w:color w:val="000000"/>
                <w:sz w:val="22"/>
                <w:szCs w:val="22"/>
              </w:rPr>
              <w:t>izolací</w:t>
            </w:r>
            <w:proofErr w:type="spellEnd"/>
            <w:r w:rsidRPr="00605E02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5E02">
              <w:rPr>
                <w:rFonts w:cstheme="minorHAnsi"/>
                <w:color w:val="000000"/>
                <w:sz w:val="22"/>
                <w:szCs w:val="22"/>
              </w:rPr>
              <w:t>základní</w:t>
            </w:r>
            <w:proofErr w:type="spellEnd"/>
          </w:p>
        </w:tc>
        <w:tc>
          <w:tcPr>
            <w:tcW w:w="1481" w:type="dxa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480" w:type="dxa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953" w:type="dxa"/>
            <w:gridSpan w:val="3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2m</w:t>
            </w:r>
          </w:p>
        </w:tc>
      </w:tr>
      <w:tr w:rsidR="005C3CDB" w:rsidTr="00A65BAE">
        <w:trPr>
          <w:gridAfter w:val="1"/>
          <w:wAfter w:w="141" w:type="dxa"/>
        </w:trPr>
        <w:tc>
          <w:tcPr>
            <w:tcW w:w="4584" w:type="dxa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 w:firstLine="426"/>
              <w:rPr>
                <w:rFonts w:cstheme="minorHAnsi"/>
                <w:color w:val="000000"/>
                <w:sz w:val="22"/>
                <w:szCs w:val="22"/>
              </w:rPr>
            </w:pPr>
            <w:r w:rsidRPr="00605E02">
              <w:rPr>
                <w:rFonts w:cstheme="minorHAnsi"/>
                <w:color w:val="000000"/>
                <w:sz w:val="22"/>
                <w:szCs w:val="22"/>
              </w:rPr>
              <w:t>3.</w:t>
            </w:r>
            <w:r w:rsidRPr="00605E02">
              <w:rPr>
                <w:rFonts w:cstheme="minorHAnsi"/>
                <w:color w:val="000000"/>
                <w:spacing w:val="153"/>
                <w:sz w:val="22"/>
                <w:szCs w:val="22"/>
              </w:rPr>
              <w:t xml:space="preserve"> </w:t>
            </w:r>
            <w:r w:rsidRPr="00605E02">
              <w:rPr>
                <w:rFonts w:cstheme="minorHAnsi"/>
                <w:color w:val="000000"/>
                <w:sz w:val="22"/>
                <w:szCs w:val="22"/>
              </w:rPr>
              <w:t xml:space="preserve">pro </w:t>
            </w:r>
            <w:proofErr w:type="spellStart"/>
            <w:r w:rsidRPr="00605E02">
              <w:rPr>
                <w:rFonts w:cstheme="minorHAnsi"/>
                <w:color w:val="000000"/>
                <w:sz w:val="22"/>
                <w:szCs w:val="22"/>
              </w:rPr>
              <w:t>závěsné</w:t>
            </w:r>
            <w:proofErr w:type="spellEnd"/>
            <w:r w:rsidRPr="00605E02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5E02">
              <w:rPr>
                <w:rFonts w:cstheme="minorHAnsi"/>
                <w:color w:val="000000"/>
                <w:sz w:val="22"/>
                <w:szCs w:val="22"/>
              </w:rPr>
              <w:t>kabelové</w:t>
            </w:r>
            <w:proofErr w:type="spellEnd"/>
            <w:r w:rsidRPr="00605E02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5E02">
              <w:rPr>
                <w:rFonts w:cstheme="minorHAnsi"/>
                <w:color w:val="000000"/>
                <w:sz w:val="22"/>
                <w:szCs w:val="22"/>
              </w:rPr>
              <w:t>vedení</w:t>
            </w:r>
            <w:proofErr w:type="spellEnd"/>
          </w:p>
        </w:tc>
        <w:tc>
          <w:tcPr>
            <w:tcW w:w="1481" w:type="dxa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480" w:type="dxa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953" w:type="dxa"/>
            <w:gridSpan w:val="3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1m</w:t>
            </w:r>
          </w:p>
        </w:tc>
      </w:tr>
      <w:tr w:rsidR="005C3CDB" w:rsidTr="00A65BAE">
        <w:trPr>
          <w:gridAfter w:val="1"/>
          <w:wAfter w:w="141" w:type="dxa"/>
        </w:trPr>
        <w:tc>
          <w:tcPr>
            <w:tcW w:w="4584" w:type="dxa"/>
          </w:tcPr>
          <w:p w:rsidR="005C3CDB" w:rsidRPr="00605E02" w:rsidRDefault="005C3CDB" w:rsidP="00B9457A">
            <w:pPr>
              <w:tabs>
                <w:tab w:val="left" w:pos="7063"/>
                <w:tab w:val="left" w:pos="8623"/>
                <w:tab w:val="left" w:pos="10181"/>
              </w:tabs>
              <w:ind w:right="46" w:firstLine="0"/>
              <w:rPr>
                <w:rFonts w:cstheme="minorHAnsi"/>
                <w:b/>
                <w:color w:val="000000"/>
                <w:sz w:val="22"/>
                <w:szCs w:val="22"/>
              </w:rPr>
            </w:pPr>
            <w:proofErr w:type="spellStart"/>
            <w:r w:rsidRPr="00605E02">
              <w:rPr>
                <w:rFonts w:cstheme="minorHAnsi"/>
                <w:b/>
                <w:color w:val="000000"/>
                <w:sz w:val="22"/>
                <w:szCs w:val="22"/>
              </w:rPr>
              <w:t>Nadzemní</w:t>
            </w:r>
            <w:proofErr w:type="spellEnd"/>
            <w:r w:rsidRPr="00605E02">
              <w:rPr>
                <w:rFonts w:cstheme="minorHAnsi"/>
                <w:b/>
                <w:color w:val="000000"/>
                <w:sz w:val="22"/>
                <w:szCs w:val="22"/>
              </w:rPr>
              <w:t xml:space="preserve"> el. </w:t>
            </w:r>
            <w:proofErr w:type="spellStart"/>
            <w:r w:rsidRPr="00605E02">
              <w:rPr>
                <w:rFonts w:cstheme="minorHAnsi"/>
                <w:b/>
                <w:color w:val="000000"/>
                <w:sz w:val="22"/>
                <w:szCs w:val="22"/>
              </w:rPr>
              <w:t>vedení</w:t>
            </w:r>
            <w:proofErr w:type="spellEnd"/>
            <w:r w:rsidRPr="00605E02">
              <w:rPr>
                <w:rFonts w:cstheme="minorHAnsi"/>
                <w:b/>
                <w:color w:val="000000"/>
                <w:sz w:val="22"/>
                <w:szCs w:val="22"/>
              </w:rPr>
              <w:t xml:space="preserve"> o </w:t>
            </w:r>
            <w:proofErr w:type="spellStart"/>
            <w:r w:rsidRPr="00605E02">
              <w:rPr>
                <w:rFonts w:cstheme="minorHAnsi"/>
                <w:b/>
                <w:color w:val="000000"/>
                <w:sz w:val="22"/>
                <w:szCs w:val="22"/>
              </w:rPr>
              <w:t>napětí</w:t>
            </w:r>
            <w:proofErr w:type="spellEnd"/>
            <w:r w:rsidRPr="00605E02">
              <w:rPr>
                <w:rFonts w:cs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5E02">
              <w:rPr>
                <w:rFonts w:cstheme="minorHAnsi"/>
                <w:b/>
                <w:color w:val="000000"/>
                <w:sz w:val="22"/>
                <w:szCs w:val="22"/>
              </w:rPr>
              <w:t>nad</w:t>
            </w:r>
            <w:proofErr w:type="spellEnd"/>
            <w:r w:rsidRPr="00605E02">
              <w:rPr>
                <w:rFonts w:cstheme="minorHAnsi"/>
                <w:b/>
                <w:color w:val="000000"/>
                <w:sz w:val="22"/>
                <w:szCs w:val="22"/>
              </w:rPr>
              <w:t xml:space="preserve"> 35 kV do 110 kV </w:t>
            </w:r>
            <w:proofErr w:type="spellStart"/>
            <w:r w:rsidRPr="00605E02">
              <w:rPr>
                <w:rFonts w:cstheme="minorHAnsi"/>
                <w:b/>
                <w:color w:val="000000"/>
                <w:sz w:val="22"/>
                <w:szCs w:val="22"/>
              </w:rPr>
              <w:t>včetně</w:t>
            </w:r>
            <w:proofErr w:type="spellEnd"/>
            <w:r w:rsidRPr="00605E02">
              <w:rPr>
                <w:rFonts w:cstheme="minorHAnsi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1481" w:type="dxa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1953" w:type="dxa"/>
            <w:gridSpan w:val="3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</w:p>
        </w:tc>
      </w:tr>
      <w:tr w:rsidR="005C3CDB" w:rsidTr="00A65BAE">
        <w:trPr>
          <w:gridAfter w:val="1"/>
          <w:wAfter w:w="141" w:type="dxa"/>
        </w:trPr>
        <w:tc>
          <w:tcPr>
            <w:tcW w:w="4584" w:type="dxa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 w:firstLine="426"/>
              <w:rPr>
                <w:rFonts w:cstheme="minorHAnsi"/>
                <w:color w:val="000000"/>
                <w:sz w:val="22"/>
                <w:szCs w:val="22"/>
              </w:rPr>
            </w:pPr>
            <w:r w:rsidRPr="00605E02">
              <w:rPr>
                <w:rFonts w:cstheme="minorHAnsi"/>
                <w:color w:val="000000"/>
                <w:sz w:val="22"/>
                <w:szCs w:val="22"/>
              </w:rPr>
              <w:t>1.</w:t>
            </w:r>
            <w:r w:rsidRPr="00605E02">
              <w:rPr>
                <w:rFonts w:cstheme="minorHAnsi"/>
                <w:color w:val="000000"/>
                <w:spacing w:val="153"/>
                <w:sz w:val="22"/>
                <w:szCs w:val="22"/>
              </w:rPr>
              <w:t xml:space="preserve"> </w:t>
            </w:r>
            <w:r w:rsidRPr="00605E02">
              <w:rPr>
                <w:rFonts w:cstheme="minorHAnsi"/>
                <w:color w:val="000000"/>
                <w:sz w:val="22"/>
                <w:szCs w:val="22"/>
              </w:rPr>
              <w:t xml:space="preserve">pro </w:t>
            </w:r>
            <w:proofErr w:type="spellStart"/>
            <w:r w:rsidRPr="00605E02">
              <w:rPr>
                <w:rFonts w:cstheme="minorHAnsi"/>
                <w:color w:val="000000"/>
                <w:sz w:val="22"/>
                <w:szCs w:val="22"/>
              </w:rPr>
              <w:t>vodiče</w:t>
            </w:r>
            <w:proofErr w:type="spellEnd"/>
            <w:r w:rsidRPr="00605E02">
              <w:rPr>
                <w:rFonts w:cstheme="minorHAnsi"/>
                <w:color w:val="000000"/>
                <w:sz w:val="22"/>
                <w:szCs w:val="22"/>
              </w:rPr>
              <w:t xml:space="preserve"> bez </w:t>
            </w:r>
            <w:proofErr w:type="spellStart"/>
            <w:r w:rsidRPr="00605E02">
              <w:rPr>
                <w:rFonts w:cstheme="minorHAnsi"/>
                <w:color w:val="000000"/>
                <w:sz w:val="22"/>
                <w:szCs w:val="22"/>
              </w:rPr>
              <w:t>izolace</w:t>
            </w:r>
            <w:proofErr w:type="spellEnd"/>
          </w:p>
        </w:tc>
        <w:tc>
          <w:tcPr>
            <w:tcW w:w="1481" w:type="dxa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15m</w:t>
            </w:r>
          </w:p>
        </w:tc>
        <w:tc>
          <w:tcPr>
            <w:tcW w:w="1480" w:type="dxa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12m</w:t>
            </w:r>
          </w:p>
        </w:tc>
        <w:tc>
          <w:tcPr>
            <w:tcW w:w="1953" w:type="dxa"/>
            <w:gridSpan w:val="3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12m</w:t>
            </w:r>
          </w:p>
        </w:tc>
      </w:tr>
      <w:tr w:rsidR="005C3CDB" w:rsidTr="00A65BAE">
        <w:trPr>
          <w:gridAfter w:val="1"/>
          <w:wAfter w:w="141" w:type="dxa"/>
        </w:trPr>
        <w:tc>
          <w:tcPr>
            <w:tcW w:w="4584" w:type="dxa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 w:firstLine="426"/>
              <w:rPr>
                <w:rFonts w:cstheme="minorHAnsi"/>
                <w:color w:val="000000"/>
                <w:sz w:val="22"/>
                <w:szCs w:val="22"/>
              </w:rPr>
            </w:pPr>
            <w:r w:rsidRPr="00605E02">
              <w:rPr>
                <w:rFonts w:cstheme="minorHAnsi"/>
                <w:color w:val="000000"/>
                <w:sz w:val="22"/>
                <w:szCs w:val="22"/>
              </w:rPr>
              <w:t>2.</w:t>
            </w:r>
            <w:r w:rsidRPr="00605E02">
              <w:rPr>
                <w:rFonts w:cstheme="minorHAnsi"/>
                <w:color w:val="000000"/>
                <w:spacing w:val="153"/>
                <w:sz w:val="22"/>
                <w:szCs w:val="22"/>
              </w:rPr>
              <w:t xml:space="preserve"> </w:t>
            </w:r>
            <w:r w:rsidRPr="00605E02">
              <w:rPr>
                <w:rFonts w:cstheme="minorHAnsi"/>
                <w:color w:val="000000"/>
                <w:sz w:val="22"/>
                <w:szCs w:val="22"/>
              </w:rPr>
              <w:t xml:space="preserve">pro </w:t>
            </w:r>
            <w:proofErr w:type="spellStart"/>
            <w:r w:rsidRPr="00605E02">
              <w:rPr>
                <w:rFonts w:cstheme="minorHAnsi"/>
                <w:color w:val="000000"/>
                <w:sz w:val="22"/>
                <w:szCs w:val="22"/>
              </w:rPr>
              <w:t>vodiče</w:t>
            </w:r>
            <w:proofErr w:type="spellEnd"/>
            <w:r w:rsidRPr="00605E02">
              <w:rPr>
                <w:rFonts w:cstheme="minorHAnsi"/>
                <w:color w:val="000000"/>
                <w:sz w:val="22"/>
                <w:szCs w:val="22"/>
              </w:rPr>
              <w:t xml:space="preserve"> s </w:t>
            </w:r>
            <w:proofErr w:type="spellStart"/>
            <w:r w:rsidRPr="00605E02">
              <w:rPr>
                <w:rFonts w:cstheme="minorHAnsi"/>
                <w:color w:val="000000"/>
                <w:sz w:val="22"/>
                <w:szCs w:val="22"/>
              </w:rPr>
              <w:t>izolací</w:t>
            </w:r>
            <w:proofErr w:type="spellEnd"/>
            <w:r w:rsidRPr="00605E02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5E02">
              <w:rPr>
                <w:rFonts w:cstheme="minorHAnsi"/>
                <w:color w:val="000000"/>
                <w:sz w:val="22"/>
                <w:szCs w:val="22"/>
              </w:rPr>
              <w:t>základní</w:t>
            </w:r>
            <w:proofErr w:type="spellEnd"/>
          </w:p>
        </w:tc>
        <w:tc>
          <w:tcPr>
            <w:tcW w:w="1481" w:type="dxa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480" w:type="dxa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953" w:type="dxa"/>
            <w:gridSpan w:val="3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5m</w:t>
            </w:r>
          </w:p>
        </w:tc>
      </w:tr>
      <w:tr w:rsidR="005C3CDB" w:rsidTr="00A65BAE">
        <w:trPr>
          <w:gridAfter w:val="1"/>
          <w:wAfter w:w="141" w:type="dxa"/>
        </w:trPr>
        <w:tc>
          <w:tcPr>
            <w:tcW w:w="4584" w:type="dxa"/>
          </w:tcPr>
          <w:p w:rsidR="005C3CDB" w:rsidRPr="00605E02" w:rsidRDefault="005C3CDB" w:rsidP="00B9457A">
            <w:pPr>
              <w:tabs>
                <w:tab w:val="left" w:pos="7063"/>
                <w:tab w:val="left" w:pos="8623"/>
                <w:tab w:val="left" w:pos="10181"/>
              </w:tabs>
              <w:ind w:right="46" w:firstLine="0"/>
              <w:rPr>
                <w:rFonts w:cstheme="minorHAnsi"/>
                <w:b/>
                <w:color w:val="000000"/>
                <w:sz w:val="22"/>
                <w:szCs w:val="22"/>
              </w:rPr>
            </w:pPr>
            <w:proofErr w:type="spellStart"/>
            <w:r w:rsidRPr="00605E02">
              <w:rPr>
                <w:rFonts w:cstheme="minorHAnsi"/>
                <w:b/>
                <w:color w:val="000000"/>
                <w:sz w:val="22"/>
                <w:szCs w:val="22"/>
              </w:rPr>
              <w:t>Nad</w:t>
            </w:r>
            <w:proofErr w:type="spellEnd"/>
            <w:r w:rsidRPr="00605E02">
              <w:rPr>
                <w:rFonts w:cstheme="minorHAnsi"/>
                <w:b/>
                <w:color w:val="000000"/>
                <w:sz w:val="22"/>
                <w:szCs w:val="22"/>
              </w:rPr>
              <w:t xml:space="preserve"> 110 kV do 220 kV </w:t>
            </w:r>
            <w:proofErr w:type="spellStart"/>
            <w:r w:rsidRPr="00605E02">
              <w:rPr>
                <w:rFonts w:cstheme="minorHAnsi"/>
                <w:b/>
                <w:color w:val="000000"/>
                <w:sz w:val="22"/>
                <w:szCs w:val="22"/>
              </w:rPr>
              <w:t>včetně</w:t>
            </w:r>
            <w:proofErr w:type="spellEnd"/>
            <w:r w:rsidRPr="00605E02">
              <w:rPr>
                <w:rFonts w:cstheme="minorHAnsi"/>
                <w:b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81" w:type="dxa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20m</w:t>
            </w:r>
          </w:p>
        </w:tc>
        <w:tc>
          <w:tcPr>
            <w:tcW w:w="1480" w:type="dxa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15m</w:t>
            </w:r>
          </w:p>
        </w:tc>
        <w:tc>
          <w:tcPr>
            <w:tcW w:w="1953" w:type="dxa"/>
            <w:gridSpan w:val="3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15m</w:t>
            </w:r>
          </w:p>
        </w:tc>
      </w:tr>
      <w:tr w:rsidR="005C3CDB" w:rsidTr="00A65BAE">
        <w:trPr>
          <w:gridAfter w:val="1"/>
          <w:wAfter w:w="141" w:type="dxa"/>
        </w:trPr>
        <w:tc>
          <w:tcPr>
            <w:tcW w:w="4584" w:type="dxa"/>
          </w:tcPr>
          <w:p w:rsidR="005C3CDB" w:rsidRPr="00A23608" w:rsidRDefault="005C3CDB" w:rsidP="00B9457A">
            <w:pPr>
              <w:tabs>
                <w:tab w:val="left" w:pos="7063"/>
                <w:tab w:val="left" w:pos="8623"/>
                <w:tab w:val="left" w:pos="10181"/>
              </w:tabs>
              <w:ind w:right="46" w:firstLine="0"/>
              <w:rPr>
                <w:rFonts w:cstheme="minorHAnsi"/>
                <w:b/>
                <w:color w:val="000000"/>
                <w:sz w:val="22"/>
                <w:szCs w:val="22"/>
              </w:rPr>
            </w:pPr>
            <w:proofErr w:type="spellStart"/>
            <w:r w:rsidRPr="00A23608">
              <w:rPr>
                <w:rFonts w:cstheme="minorHAnsi"/>
                <w:b/>
                <w:color w:val="000000"/>
                <w:sz w:val="22"/>
                <w:szCs w:val="22"/>
              </w:rPr>
              <w:t>Nad</w:t>
            </w:r>
            <w:proofErr w:type="spellEnd"/>
            <w:r w:rsidRPr="00A23608">
              <w:rPr>
                <w:rFonts w:cstheme="minorHAnsi"/>
                <w:b/>
                <w:color w:val="000000"/>
                <w:sz w:val="22"/>
                <w:szCs w:val="22"/>
              </w:rPr>
              <w:t xml:space="preserve"> 220 kV do 400 kV</w:t>
            </w:r>
          </w:p>
        </w:tc>
        <w:tc>
          <w:tcPr>
            <w:tcW w:w="1481" w:type="dxa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25m</w:t>
            </w:r>
          </w:p>
        </w:tc>
        <w:tc>
          <w:tcPr>
            <w:tcW w:w="1480" w:type="dxa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20m</w:t>
            </w:r>
          </w:p>
        </w:tc>
        <w:tc>
          <w:tcPr>
            <w:tcW w:w="1953" w:type="dxa"/>
            <w:gridSpan w:val="3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20m</w:t>
            </w:r>
          </w:p>
        </w:tc>
      </w:tr>
      <w:tr w:rsidR="005C3CDB" w:rsidTr="00A65BAE">
        <w:trPr>
          <w:gridAfter w:val="1"/>
          <w:wAfter w:w="141" w:type="dxa"/>
        </w:trPr>
        <w:tc>
          <w:tcPr>
            <w:tcW w:w="4584" w:type="dxa"/>
          </w:tcPr>
          <w:p w:rsidR="005C3CDB" w:rsidRPr="00A23608" w:rsidRDefault="005C3CDB" w:rsidP="00B9457A">
            <w:pPr>
              <w:tabs>
                <w:tab w:val="left" w:pos="7063"/>
                <w:tab w:val="left" w:pos="8623"/>
                <w:tab w:val="left" w:pos="10181"/>
              </w:tabs>
              <w:ind w:right="46" w:firstLine="0"/>
              <w:rPr>
                <w:rFonts w:cstheme="minorHAnsi"/>
                <w:b/>
                <w:color w:val="000000"/>
                <w:sz w:val="22"/>
                <w:szCs w:val="22"/>
              </w:rPr>
            </w:pPr>
            <w:proofErr w:type="spellStart"/>
            <w:r w:rsidRPr="00A23608">
              <w:rPr>
                <w:rFonts w:cstheme="minorHAnsi"/>
                <w:b/>
                <w:color w:val="000000"/>
                <w:sz w:val="22"/>
                <w:szCs w:val="22"/>
              </w:rPr>
              <w:t>Nad</w:t>
            </w:r>
            <w:proofErr w:type="spellEnd"/>
            <w:r w:rsidRPr="00A23608">
              <w:rPr>
                <w:rFonts w:cstheme="minorHAnsi"/>
                <w:b/>
                <w:color w:val="000000"/>
                <w:sz w:val="22"/>
                <w:szCs w:val="22"/>
              </w:rPr>
              <w:t xml:space="preserve"> 400 kV</w:t>
            </w:r>
          </w:p>
        </w:tc>
        <w:tc>
          <w:tcPr>
            <w:tcW w:w="1481" w:type="dxa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480" w:type="dxa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953" w:type="dxa"/>
            <w:gridSpan w:val="3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30m</w:t>
            </w:r>
          </w:p>
        </w:tc>
      </w:tr>
      <w:tr w:rsidR="005C3CDB" w:rsidTr="00A65BAE">
        <w:trPr>
          <w:gridAfter w:val="1"/>
          <w:wAfter w:w="141" w:type="dxa"/>
        </w:trPr>
        <w:tc>
          <w:tcPr>
            <w:tcW w:w="4584" w:type="dxa"/>
          </w:tcPr>
          <w:p w:rsidR="005C3CDB" w:rsidRPr="00A23608" w:rsidRDefault="005C3CDB" w:rsidP="00B9457A">
            <w:pPr>
              <w:tabs>
                <w:tab w:val="left" w:pos="7063"/>
                <w:tab w:val="left" w:pos="8623"/>
                <w:tab w:val="left" w:pos="10181"/>
              </w:tabs>
              <w:ind w:right="46" w:firstLine="0"/>
              <w:rPr>
                <w:rFonts w:cstheme="minorHAnsi"/>
                <w:b/>
                <w:color w:val="000000"/>
                <w:sz w:val="22"/>
                <w:szCs w:val="22"/>
              </w:rPr>
            </w:pPr>
            <w:proofErr w:type="spellStart"/>
            <w:r w:rsidRPr="00A23608">
              <w:rPr>
                <w:rFonts w:cstheme="minorHAnsi"/>
                <w:b/>
                <w:color w:val="000000"/>
                <w:sz w:val="22"/>
                <w:szCs w:val="22"/>
              </w:rPr>
              <w:t>Závěsné</w:t>
            </w:r>
            <w:proofErr w:type="spellEnd"/>
            <w:r w:rsidRPr="00A23608">
              <w:rPr>
                <w:rFonts w:cs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608">
              <w:rPr>
                <w:rFonts w:cstheme="minorHAnsi"/>
                <w:b/>
                <w:color w:val="000000"/>
                <w:sz w:val="22"/>
                <w:szCs w:val="22"/>
              </w:rPr>
              <w:t>vedení</w:t>
            </w:r>
            <w:proofErr w:type="spellEnd"/>
            <w:r w:rsidRPr="00A23608">
              <w:rPr>
                <w:rFonts w:cs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608">
              <w:rPr>
                <w:rFonts w:cstheme="minorHAnsi"/>
                <w:b/>
                <w:color w:val="000000"/>
                <w:sz w:val="22"/>
                <w:szCs w:val="22"/>
              </w:rPr>
              <w:t>kabelové</w:t>
            </w:r>
            <w:proofErr w:type="spellEnd"/>
            <w:r w:rsidRPr="00A23608">
              <w:rPr>
                <w:rFonts w:cstheme="minorHAnsi"/>
                <w:b/>
                <w:color w:val="000000"/>
                <w:sz w:val="22"/>
                <w:szCs w:val="22"/>
              </w:rPr>
              <w:t xml:space="preserve"> do 110 kV </w:t>
            </w:r>
            <w:proofErr w:type="spellStart"/>
            <w:r w:rsidRPr="00A23608">
              <w:rPr>
                <w:rFonts w:cstheme="minorHAnsi"/>
                <w:b/>
                <w:color w:val="000000"/>
                <w:sz w:val="22"/>
                <w:szCs w:val="22"/>
              </w:rPr>
              <w:t>včetně</w:t>
            </w:r>
            <w:proofErr w:type="spellEnd"/>
          </w:p>
        </w:tc>
        <w:tc>
          <w:tcPr>
            <w:tcW w:w="1481" w:type="dxa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480" w:type="dxa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953" w:type="dxa"/>
            <w:gridSpan w:val="3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2m</w:t>
            </w:r>
          </w:p>
        </w:tc>
      </w:tr>
      <w:tr w:rsidR="005C3CDB" w:rsidTr="00A65BAE">
        <w:trPr>
          <w:gridAfter w:val="1"/>
          <w:wAfter w:w="141" w:type="dxa"/>
        </w:trPr>
        <w:tc>
          <w:tcPr>
            <w:tcW w:w="4584" w:type="dxa"/>
          </w:tcPr>
          <w:p w:rsidR="005C3CDB" w:rsidRPr="00A23608" w:rsidRDefault="005C3CDB" w:rsidP="00B9457A">
            <w:pPr>
              <w:tabs>
                <w:tab w:val="left" w:pos="7063"/>
                <w:tab w:val="left" w:pos="8623"/>
                <w:tab w:val="left" w:pos="10181"/>
              </w:tabs>
              <w:ind w:right="46" w:firstLine="0"/>
              <w:rPr>
                <w:rFonts w:cstheme="minorHAnsi"/>
                <w:b/>
                <w:color w:val="000000"/>
                <w:sz w:val="22"/>
                <w:szCs w:val="22"/>
              </w:rPr>
            </w:pPr>
            <w:proofErr w:type="spellStart"/>
            <w:r w:rsidRPr="00A23608">
              <w:rPr>
                <w:rFonts w:cstheme="minorHAnsi"/>
                <w:b/>
                <w:color w:val="000000"/>
                <w:sz w:val="22"/>
                <w:szCs w:val="22"/>
              </w:rPr>
              <w:t>Zařízení</w:t>
            </w:r>
            <w:proofErr w:type="spellEnd"/>
            <w:r w:rsidRPr="00A23608">
              <w:rPr>
                <w:rFonts w:cs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608">
              <w:rPr>
                <w:rFonts w:cstheme="minorHAnsi"/>
                <w:b/>
                <w:color w:val="000000"/>
                <w:sz w:val="22"/>
                <w:szCs w:val="22"/>
              </w:rPr>
              <w:t>vlastní</w:t>
            </w:r>
            <w:proofErr w:type="spellEnd"/>
            <w:r w:rsidRPr="00A23608">
              <w:rPr>
                <w:rFonts w:cs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608">
              <w:rPr>
                <w:rFonts w:cstheme="minorHAnsi"/>
                <w:b/>
                <w:color w:val="000000"/>
                <w:sz w:val="22"/>
                <w:szCs w:val="22"/>
              </w:rPr>
              <w:t>telekomunikační</w:t>
            </w:r>
            <w:proofErr w:type="spellEnd"/>
            <w:r w:rsidRPr="00A23608">
              <w:rPr>
                <w:rFonts w:cs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608">
              <w:rPr>
                <w:rFonts w:cstheme="minorHAnsi"/>
                <w:b/>
                <w:color w:val="000000"/>
                <w:sz w:val="22"/>
                <w:szCs w:val="22"/>
              </w:rPr>
              <w:t>sítě</w:t>
            </w:r>
            <w:proofErr w:type="spellEnd"/>
          </w:p>
        </w:tc>
        <w:tc>
          <w:tcPr>
            <w:tcW w:w="1481" w:type="dxa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1m</w:t>
            </w:r>
          </w:p>
        </w:tc>
        <w:tc>
          <w:tcPr>
            <w:tcW w:w="1480" w:type="dxa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1m</w:t>
            </w:r>
          </w:p>
        </w:tc>
        <w:tc>
          <w:tcPr>
            <w:tcW w:w="1953" w:type="dxa"/>
            <w:gridSpan w:val="3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1m</w:t>
            </w:r>
          </w:p>
        </w:tc>
      </w:tr>
      <w:tr w:rsidR="005C3CDB" w:rsidTr="00A65BAE">
        <w:trPr>
          <w:gridAfter w:val="1"/>
          <w:wAfter w:w="141" w:type="dxa"/>
        </w:trPr>
        <w:tc>
          <w:tcPr>
            <w:tcW w:w="4584" w:type="dxa"/>
          </w:tcPr>
          <w:p w:rsidR="005C3CDB" w:rsidRPr="00A23608" w:rsidRDefault="005C3CDB" w:rsidP="00B9457A">
            <w:pPr>
              <w:tabs>
                <w:tab w:val="left" w:pos="7063"/>
                <w:tab w:val="left" w:pos="8623"/>
                <w:tab w:val="left" w:pos="10181"/>
              </w:tabs>
              <w:ind w:right="46" w:firstLine="0"/>
              <w:rPr>
                <w:rFonts w:cstheme="minorHAnsi"/>
                <w:b/>
                <w:color w:val="000000"/>
                <w:sz w:val="22"/>
                <w:szCs w:val="22"/>
              </w:rPr>
            </w:pPr>
            <w:proofErr w:type="spellStart"/>
            <w:r w:rsidRPr="00A23608">
              <w:rPr>
                <w:rFonts w:cstheme="minorHAnsi"/>
                <w:b/>
                <w:color w:val="000000"/>
                <w:sz w:val="22"/>
                <w:szCs w:val="22"/>
              </w:rPr>
              <w:t>Podzemní</w:t>
            </w:r>
            <w:proofErr w:type="spellEnd"/>
            <w:r w:rsidRPr="00A23608">
              <w:rPr>
                <w:rFonts w:cs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608">
              <w:rPr>
                <w:rFonts w:cstheme="minorHAnsi"/>
                <w:b/>
                <w:color w:val="000000"/>
                <w:sz w:val="22"/>
                <w:szCs w:val="22"/>
              </w:rPr>
              <w:t>vedení</w:t>
            </w:r>
            <w:proofErr w:type="spellEnd"/>
            <w:r w:rsidRPr="00A23608">
              <w:rPr>
                <w:rFonts w:cs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608">
              <w:rPr>
                <w:rFonts w:cstheme="minorHAnsi"/>
                <w:b/>
                <w:color w:val="000000"/>
                <w:sz w:val="22"/>
                <w:szCs w:val="22"/>
              </w:rPr>
              <w:t>elektrizační</w:t>
            </w:r>
            <w:proofErr w:type="spellEnd"/>
            <w:r w:rsidRPr="00A23608">
              <w:rPr>
                <w:rFonts w:cs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608">
              <w:rPr>
                <w:rFonts w:cstheme="minorHAnsi"/>
                <w:b/>
                <w:color w:val="000000"/>
                <w:sz w:val="22"/>
                <w:szCs w:val="22"/>
              </w:rPr>
              <w:t>soustavy</w:t>
            </w:r>
            <w:proofErr w:type="spellEnd"/>
            <w:r w:rsidRPr="00A23608">
              <w:rPr>
                <w:rFonts w:cstheme="minorHAnsi"/>
                <w:b/>
                <w:color w:val="000000"/>
                <w:sz w:val="22"/>
                <w:szCs w:val="22"/>
              </w:rPr>
              <w:t xml:space="preserve"> do 110 kV </w:t>
            </w:r>
            <w:proofErr w:type="spellStart"/>
            <w:r w:rsidRPr="00A23608">
              <w:rPr>
                <w:rFonts w:cstheme="minorHAnsi"/>
                <w:b/>
                <w:color w:val="000000"/>
                <w:sz w:val="22"/>
                <w:szCs w:val="22"/>
              </w:rPr>
              <w:t>včetně</w:t>
            </w:r>
            <w:proofErr w:type="spellEnd"/>
          </w:p>
        </w:tc>
        <w:tc>
          <w:tcPr>
            <w:tcW w:w="1481" w:type="dxa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1m</w:t>
            </w:r>
          </w:p>
        </w:tc>
        <w:tc>
          <w:tcPr>
            <w:tcW w:w="1480" w:type="dxa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1m</w:t>
            </w:r>
          </w:p>
        </w:tc>
        <w:tc>
          <w:tcPr>
            <w:tcW w:w="1953" w:type="dxa"/>
            <w:gridSpan w:val="3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1m</w:t>
            </w:r>
          </w:p>
        </w:tc>
      </w:tr>
      <w:tr w:rsidR="005C3CDB" w:rsidTr="00A65BAE">
        <w:trPr>
          <w:gridAfter w:val="1"/>
          <w:wAfter w:w="141" w:type="dxa"/>
        </w:trPr>
        <w:tc>
          <w:tcPr>
            <w:tcW w:w="4584" w:type="dxa"/>
          </w:tcPr>
          <w:p w:rsidR="005C3CDB" w:rsidRPr="00A23608" w:rsidRDefault="005C3CDB" w:rsidP="00B9457A">
            <w:pPr>
              <w:tabs>
                <w:tab w:val="left" w:pos="7063"/>
                <w:tab w:val="left" w:pos="8623"/>
                <w:tab w:val="left" w:pos="10181"/>
              </w:tabs>
              <w:ind w:right="46" w:firstLine="0"/>
              <w:rPr>
                <w:rFonts w:cstheme="minorHAnsi"/>
                <w:b/>
                <w:color w:val="000000"/>
                <w:sz w:val="22"/>
                <w:szCs w:val="22"/>
              </w:rPr>
            </w:pPr>
            <w:proofErr w:type="spellStart"/>
            <w:r w:rsidRPr="00A23608">
              <w:rPr>
                <w:rFonts w:cstheme="minorHAnsi"/>
                <w:b/>
                <w:color w:val="000000"/>
                <w:sz w:val="22"/>
                <w:szCs w:val="22"/>
              </w:rPr>
              <w:t>Nad</w:t>
            </w:r>
            <w:proofErr w:type="spellEnd"/>
            <w:r w:rsidRPr="00A23608">
              <w:rPr>
                <w:rFonts w:cstheme="minorHAnsi"/>
                <w:b/>
                <w:color w:val="000000"/>
                <w:sz w:val="22"/>
                <w:szCs w:val="22"/>
              </w:rPr>
              <w:t xml:space="preserve"> 110 kV </w:t>
            </w:r>
            <w:proofErr w:type="spellStart"/>
            <w:r w:rsidRPr="00A23608">
              <w:rPr>
                <w:rFonts w:cstheme="minorHAnsi"/>
                <w:b/>
                <w:color w:val="000000"/>
                <w:sz w:val="22"/>
                <w:szCs w:val="22"/>
              </w:rPr>
              <w:t>po</w:t>
            </w:r>
            <w:proofErr w:type="spellEnd"/>
            <w:r w:rsidRPr="00A23608">
              <w:rPr>
                <w:rFonts w:cs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608">
              <w:rPr>
                <w:rFonts w:cstheme="minorHAnsi"/>
                <w:b/>
                <w:color w:val="000000"/>
                <w:sz w:val="22"/>
                <w:szCs w:val="22"/>
              </w:rPr>
              <w:t>obou</w:t>
            </w:r>
            <w:proofErr w:type="spellEnd"/>
            <w:r w:rsidRPr="00A23608">
              <w:rPr>
                <w:rFonts w:cs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608">
              <w:rPr>
                <w:rFonts w:cstheme="minorHAnsi"/>
                <w:b/>
                <w:color w:val="000000"/>
                <w:sz w:val="22"/>
                <w:szCs w:val="22"/>
              </w:rPr>
              <w:t>stranách</w:t>
            </w:r>
            <w:proofErr w:type="spellEnd"/>
            <w:r w:rsidRPr="00A23608">
              <w:rPr>
                <w:rFonts w:cs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608">
              <w:rPr>
                <w:rFonts w:cstheme="minorHAnsi"/>
                <w:b/>
                <w:color w:val="000000"/>
                <w:sz w:val="22"/>
                <w:szCs w:val="22"/>
              </w:rPr>
              <w:t>kabelu</w:t>
            </w:r>
            <w:proofErr w:type="spellEnd"/>
          </w:p>
        </w:tc>
        <w:tc>
          <w:tcPr>
            <w:tcW w:w="1481" w:type="dxa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3m</w:t>
            </w:r>
          </w:p>
        </w:tc>
        <w:tc>
          <w:tcPr>
            <w:tcW w:w="1480" w:type="dxa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3m</w:t>
            </w:r>
          </w:p>
        </w:tc>
        <w:tc>
          <w:tcPr>
            <w:tcW w:w="1953" w:type="dxa"/>
            <w:gridSpan w:val="3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3m</w:t>
            </w:r>
          </w:p>
        </w:tc>
      </w:tr>
      <w:tr w:rsidR="005C3CDB" w:rsidTr="00A65BAE">
        <w:trPr>
          <w:gridAfter w:val="1"/>
          <w:wAfter w:w="141" w:type="dxa"/>
        </w:trPr>
        <w:tc>
          <w:tcPr>
            <w:tcW w:w="4584" w:type="dxa"/>
          </w:tcPr>
          <w:p w:rsidR="005C3CDB" w:rsidRPr="00A23608" w:rsidRDefault="005C3CDB" w:rsidP="00B9457A">
            <w:pPr>
              <w:tabs>
                <w:tab w:val="left" w:pos="7063"/>
                <w:tab w:val="left" w:pos="8623"/>
                <w:tab w:val="left" w:pos="10181"/>
              </w:tabs>
              <w:ind w:right="46" w:firstLine="0"/>
              <w:rPr>
                <w:rFonts w:cstheme="minorHAnsi"/>
                <w:b/>
                <w:color w:val="000000"/>
                <w:sz w:val="22"/>
                <w:szCs w:val="22"/>
              </w:rPr>
            </w:pPr>
            <w:proofErr w:type="spellStart"/>
            <w:r w:rsidRPr="00A23608">
              <w:rPr>
                <w:rFonts w:cstheme="minorHAnsi"/>
                <w:b/>
                <w:color w:val="000000"/>
                <w:sz w:val="22"/>
                <w:szCs w:val="22"/>
              </w:rPr>
              <w:t>Elektrické</w:t>
            </w:r>
            <w:proofErr w:type="spellEnd"/>
            <w:r w:rsidRPr="00A23608">
              <w:rPr>
                <w:rFonts w:cs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608">
              <w:rPr>
                <w:rFonts w:cstheme="minorHAnsi"/>
                <w:b/>
                <w:color w:val="000000"/>
                <w:sz w:val="22"/>
                <w:szCs w:val="22"/>
              </w:rPr>
              <w:t>stanice</w:t>
            </w:r>
            <w:proofErr w:type="spellEnd"/>
            <w:r w:rsidRPr="00A23608">
              <w:rPr>
                <w:rFonts w:cstheme="minorHAnsi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1481" w:type="dxa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1953" w:type="dxa"/>
            <w:gridSpan w:val="3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</w:p>
        </w:tc>
      </w:tr>
      <w:tr w:rsidR="005C3CDB" w:rsidTr="00A65BAE">
        <w:trPr>
          <w:gridAfter w:val="1"/>
          <w:wAfter w:w="141" w:type="dxa"/>
        </w:trPr>
        <w:tc>
          <w:tcPr>
            <w:tcW w:w="4584" w:type="dxa"/>
          </w:tcPr>
          <w:p w:rsidR="005C3CDB" w:rsidRPr="00A23608" w:rsidRDefault="005C3CDB" w:rsidP="005C3CDB">
            <w:pPr>
              <w:pStyle w:val="Odstavecseseznamem"/>
              <w:numPr>
                <w:ilvl w:val="0"/>
                <w:numId w:val="16"/>
              </w:numPr>
              <w:tabs>
                <w:tab w:val="left" w:pos="7063"/>
                <w:tab w:val="left" w:pos="8623"/>
                <w:tab w:val="left" w:pos="10181"/>
              </w:tabs>
              <w:spacing w:after="160" w:line="264" w:lineRule="auto"/>
              <w:ind w:right="46"/>
              <w:rPr>
                <w:rFonts w:cstheme="minorHAnsi"/>
                <w:color w:val="000000"/>
                <w:sz w:val="22"/>
                <w:szCs w:val="22"/>
              </w:rPr>
            </w:pPr>
            <w:r w:rsidRPr="00A23608">
              <w:rPr>
                <w:rFonts w:cstheme="minorHAnsi"/>
                <w:color w:val="000000"/>
                <w:sz w:val="22"/>
                <w:szCs w:val="22"/>
              </w:rPr>
              <w:t xml:space="preserve">u </w:t>
            </w:r>
            <w:proofErr w:type="spellStart"/>
            <w:r w:rsidRPr="00A23608">
              <w:rPr>
                <w:rFonts w:cstheme="minorHAnsi"/>
                <w:color w:val="000000"/>
                <w:sz w:val="22"/>
                <w:szCs w:val="22"/>
              </w:rPr>
              <w:t>venkovn</w:t>
            </w:r>
            <w:r>
              <w:rPr>
                <w:rFonts w:cstheme="minorHAnsi"/>
                <w:color w:val="000000"/>
                <w:sz w:val="22"/>
                <w:szCs w:val="22"/>
              </w:rPr>
              <w:t>ích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 xml:space="preserve"> s </w:t>
            </w: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napětím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větším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než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 xml:space="preserve"> 52kV v </w:t>
            </w:r>
            <w:proofErr w:type="spellStart"/>
            <w:r w:rsidRPr="00A23608">
              <w:rPr>
                <w:rFonts w:cstheme="minorHAnsi"/>
                <w:color w:val="000000"/>
                <w:sz w:val="22"/>
                <w:szCs w:val="22"/>
              </w:rPr>
              <w:t>budovách</w:t>
            </w:r>
            <w:proofErr w:type="spellEnd"/>
          </w:p>
        </w:tc>
        <w:tc>
          <w:tcPr>
            <w:tcW w:w="1481" w:type="dxa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480" w:type="dxa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953" w:type="dxa"/>
            <w:gridSpan w:val="3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20m</w:t>
            </w:r>
          </w:p>
        </w:tc>
      </w:tr>
      <w:tr w:rsidR="005C3CDB" w:rsidTr="00A65BAE">
        <w:trPr>
          <w:gridAfter w:val="1"/>
          <w:wAfter w:w="141" w:type="dxa"/>
        </w:trPr>
        <w:tc>
          <w:tcPr>
            <w:tcW w:w="4584" w:type="dxa"/>
          </w:tcPr>
          <w:p w:rsidR="005C3CDB" w:rsidRPr="00A23608" w:rsidRDefault="005C3CDB" w:rsidP="005C3CDB">
            <w:pPr>
              <w:pStyle w:val="Odstavecseseznamem"/>
              <w:numPr>
                <w:ilvl w:val="0"/>
                <w:numId w:val="16"/>
              </w:numPr>
              <w:tabs>
                <w:tab w:val="left" w:pos="7032"/>
                <w:tab w:val="left" w:pos="8592"/>
                <w:tab w:val="left" w:pos="9998"/>
              </w:tabs>
              <w:spacing w:after="160" w:line="242" w:lineRule="exact"/>
              <w:ind w:right="46"/>
              <w:rPr>
                <w:rFonts w:cstheme="minorHAnsi"/>
                <w:color w:val="000000"/>
                <w:sz w:val="22"/>
                <w:szCs w:val="22"/>
              </w:rPr>
            </w:pPr>
            <w:r w:rsidRPr="00A23608">
              <w:rPr>
                <w:rFonts w:cstheme="minorHAnsi"/>
                <w:color w:val="000000"/>
                <w:sz w:val="22"/>
                <w:szCs w:val="22"/>
              </w:rPr>
              <w:t xml:space="preserve">u </w:t>
            </w:r>
            <w:proofErr w:type="spellStart"/>
            <w:r w:rsidRPr="00A23608">
              <w:rPr>
                <w:rFonts w:cstheme="minorHAnsi"/>
                <w:color w:val="000000"/>
                <w:sz w:val="22"/>
                <w:szCs w:val="22"/>
              </w:rPr>
              <w:t>stožárových</w:t>
            </w:r>
            <w:proofErr w:type="spellEnd"/>
            <w:r w:rsidRPr="00A23608">
              <w:rPr>
                <w:rFonts w:cstheme="minorHAnsi"/>
                <w:color w:val="000000"/>
                <w:sz w:val="22"/>
                <w:szCs w:val="22"/>
              </w:rPr>
              <w:t xml:space="preserve"> a </w:t>
            </w:r>
            <w:proofErr w:type="spellStart"/>
            <w:r w:rsidRPr="00A23608">
              <w:rPr>
                <w:rFonts w:cstheme="minorHAnsi"/>
                <w:color w:val="000000"/>
                <w:sz w:val="22"/>
                <w:szCs w:val="22"/>
              </w:rPr>
              <w:t>věžových</w:t>
            </w:r>
            <w:proofErr w:type="spellEnd"/>
            <w:r w:rsidRPr="00A23608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608">
              <w:rPr>
                <w:rFonts w:cstheme="minorHAnsi"/>
                <w:color w:val="000000"/>
                <w:sz w:val="22"/>
                <w:szCs w:val="22"/>
              </w:rPr>
              <w:t>stanic</w:t>
            </w:r>
            <w:proofErr w:type="spellEnd"/>
            <w:r w:rsidRPr="00A23608">
              <w:rPr>
                <w:rFonts w:cstheme="minorHAnsi"/>
                <w:color w:val="000000"/>
                <w:sz w:val="22"/>
                <w:szCs w:val="22"/>
              </w:rPr>
              <w:t xml:space="preserve"> s</w:t>
            </w:r>
            <w:r>
              <w:rPr>
                <w:rFonts w:cstheme="minorHAnsi"/>
                <w:color w:val="000000"/>
                <w:sz w:val="22"/>
                <w:szCs w:val="22"/>
              </w:rPr>
              <w:t> </w:t>
            </w: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převodem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napětí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 xml:space="preserve"> z </w:t>
            </w: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úrovně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nad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r w:rsidRPr="00A23608">
              <w:rPr>
                <w:rFonts w:cstheme="minorHAnsi"/>
                <w:color w:val="000000"/>
                <w:sz w:val="22"/>
                <w:szCs w:val="22"/>
              </w:rPr>
              <w:t xml:space="preserve">1 kV </w:t>
            </w:r>
            <w:r>
              <w:rPr>
                <w:rFonts w:cstheme="minorHAnsi"/>
                <w:color w:val="000000"/>
                <w:sz w:val="22"/>
                <w:szCs w:val="22"/>
              </w:rPr>
              <w:t>–</w:t>
            </w:r>
            <w:r w:rsidRPr="00A23608">
              <w:rPr>
                <w:rFonts w:cstheme="minorHAnsi"/>
                <w:color w:val="000000"/>
                <w:sz w:val="22"/>
                <w:szCs w:val="22"/>
              </w:rPr>
              <w:t xml:space="preserve"> 52</w:t>
            </w:r>
            <w:r>
              <w:rPr>
                <w:rFonts w:cstheme="minorHAnsi"/>
                <w:color w:val="000000"/>
                <w:sz w:val="22"/>
                <w:szCs w:val="22"/>
              </w:rPr>
              <w:t> </w:t>
            </w:r>
            <w:r w:rsidRPr="00A23608">
              <w:rPr>
                <w:rFonts w:cstheme="minorHAnsi"/>
                <w:color w:val="000000"/>
                <w:sz w:val="22"/>
                <w:szCs w:val="22"/>
              </w:rPr>
              <w:t xml:space="preserve">kV </w:t>
            </w:r>
            <w:proofErr w:type="spellStart"/>
            <w:r w:rsidRPr="00A23608">
              <w:rPr>
                <w:rFonts w:cstheme="minorHAnsi"/>
                <w:color w:val="000000"/>
                <w:sz w:val="22"/>
                <w:szCs w:val="22"/>
              </w:rPr>
              <w:t>na</w:t>
            </w:r>
            <w:proofErr w:type="spellEnd"/>
            <w:r w:rsidRPr="00A23608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608">
              <w:rPr>
                <w:rFonts w:cstheme="minorHAnsi"/>
                <w:color w:val="000000"/>
                <w:sz w:val="22"/>
                <w:szCs w:val="22"/>
              </w:rPr>
              <w:t>úroveň</w:t>
            </w:r>
            <w:proofErr w:type="spellEnd"/>
            <w:r w:rsidRPr="00A23608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608">
              <w:rPr>
                <w:rFonts w:cstheme="minorHAnsi"/>
                <w:color w:val="000000"/>
                <w:sz w:val="22"/>
                <w:szCs w:val="22"/>
              </w:rPr>
              <w:t>nízkého</w:t>
            </w:r>
            <w:proofErr w:type="spellEnd"/>
            <w:r w:rsidRPr="00A23608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608">
              <w:rPr>
                <w:rFonts w:cstheme="minorHAnsi"/>
                <w:color w:val="000000"/>
                <w:sz w:val="22"/>
                <w:szCs w:val="22"/>
              </w:rPr>
              <w:t>napětí</w:t>
            </w:r>
            <w:proofErr w:type="spellEnd"/>
          </w:p>
        </w:tc>
        <w:tc>
          <w:tcPr>
            <w:tcW w:w="1481" w:type="dxa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10m</w:t>
            </w:r>
          </w:p>
        </w:tc>
        <w:tc>
          <w:tcPr>
            <w:tcW w:w="1480" w:type="dxa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7m</w:t>
            </w:r>
          </w:p>
        </w:tc>
        <w:tc>
          <w:tcPr>
            <w:tcW w:w="1953" w:type="dxa"/>
            <w:gridSpan w:val="3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7m</w:t>
            </w:r>
          </w:p>
        </w:tc>
      </w:tr>
      <w:tr w:rsidR="005C3CDB" w:rsidTr="00A65BAE">
        <w:trPr>
          <w:gridAfter w:val="1"/>
          <w:wAfter w:w="141" w:type="dxa"/>
        </w:trPr>
        <w:tc>
          <w:tcPr>
            <w:tcW w:w="4584" w:type="dxa"/>
          </w:tcPr>
          <w:p w:rsidR="005C3CDB" w:rsidRPr="00A23608" w:rsidRDefault="005C3CDB" w:rsidP="005C3CDB">
            <w:pPr>
              <w:pStyle w:val="Odstavecseseznamem"/>
              <w:numPr>
                <w:ilvl w:val="0"/>
                <w:numId w:val="16"/>
              </w:numPr>
              <w:tabs>
                <w:tab w:val="left" w:pos="6961"/>
                <w:tab w:val="left" w:pos="8572"/>
                <w:tab w:val="left" w:pos="10048"/>
              </w:tabs>
              <w:spacing w:after="160" w:line="244" w:lineRule="exact"/>
              <w:ind w:right="46"/>
              <w:rPr>
                <w:rFonts w:cstheme="minorHAnsi"/>
                <w:color w:val="000000"/>
                <w:sz w:val="22"/>
                <w:szCs w:val="22"/>
              </w:rPr>
            </w:pPr>
            <w:r w:rsidRPr="00A23608">
              <w:rPr>
                <w:rFonts w:cstheme="minorHAnsi"/>
                <w:color w:val="000000"/>
                <w:sz w:val="22"/>
                <w:szCs w:val="22"/>
              </w:rPr>
              <w:lastRenderedPageBreak/>
              <w:t xml:space="preserve">u </w:t>
            </w:r>
            <w:proofErr w:type="spellStart"/>
            <w:r w:rsidRPr="00A23608">
              <w:rPr>
                <w:rFonts w:cstheme="minorHAnsi"/>
                <w:color w:val="000000"/>
                <w:sz w:val="22"/>
                <w:szCs w:val="22"/>
              </w:rPr>
              <w:t>kompaktních</w:t>
            </w:r>
            <w:proofErr w:type="spellEnd"/>
            <w:r w:rsidRPr="00A23608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608">
              <w:rPr>
                <w:rFonts w:cstheme="minorHAnsi"/>
                <w:color w:val="000000"/>
                <w:sz w:val="22"/>
                <w:szCs w:val="22"/>
              </w:rPr>
              <w:t>zděných</w:t>
            </w:r>
            <w:proofErr w:type="spellEnd"/>
            <w:r w:rsidRPr="00A23608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608">
              <w:rPr>
                <w:rFonts w:cstheme="minorHAnsi"/>
                <w:color w:val="000000"/>
                <w:sz w:val="22"/>
                <w:szCs w:val="22"/>
              </w:rPr>
              <w:t>stanic</w:t>
            </w:r>
            <w:proofErr w:type="spellEnd"/>
            <w:r w:rsidRPr="00A23608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608">
              <w:rPr>
                <w:rFonts w:cstheme="minorHAnsi"/>
                <w:color w:val="000000"/>
                <w:sz w:val="22"/>
                <w:szCs w:val="22"/>
              </w:rPr>
              <w:t>př</w:t>
            </w:r>
            <w:r>
              <w:rPr>
                <w:rFonts w:cstheme="minorHAnsi"/>
                <w:color w:val="000000"/>
                <w:sz w:val="22"/>
                <w:szCs w:val="22"/>
              </w:rPr>
              <w:t>evodem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napětí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nad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 xml:space="preserve"> 1 kV - 52 kV </w:t>
            </w:r>
            <w:proofErr w:type="spellStart"/>
            <w:r w:rsidRPr="00A23608">
              <w:rPr>
                <w:rFonts w:cstheme="minorHAnsi"/>
                <w:color w:val="000000"/>
                <w:sz w:val="22"/>
                <w:szCs w:val="22"/>
              </w:rPr>
              <w:t>na</w:t>
            </w:r>
            <w:proofErr w:type="spellEnd"/>
            <w:r w:rsidRPr="00A23608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608">
              <w:rPr>
                <w:rFonts w:cstheme="minorHAnsi"/>
                <w:color w:val="000000"/>
                <w:sz w:val="22"/>
                <w:szCs w:val="22"/>
              </w:rPr>
              <w:t>úroveň</w:t>
            </w:r>
            <w:proofErr w:type="spellEnd"/>
            <w:r w:rsidRPr="00A23608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608">
              <w:rPr>
                <w:rFonts w:cstheme="minorHAnsi"/>
                <w:color w:val="000000"/>
                <w:sz w:val="22"/>
                <w:szCs w:val="22"/>
              </w:rPr>
              <w:t>nízkého</w:t>
            </w:r>
            <w:proofErr w:type="spellEnd"/>
            <w:r w:rsidRPr="00A23608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608">
              <w:rPr>
                <w:rFonts w:cstheme="minorHAnsi"/>
                <w:color w:val="000000"/>
                <w:sz w:val="22"/>
                <w:szCs w:val="22"/>
              </w:rPr>
              <w:t>napětí</w:t>
            </w:r>
            <w:proofErr w:type="spellEnd"/>
          </w:p>
        </w:tc>
        <w:tc>
          <w:tcPr>
            <w:tcW w:w="1481" w:type="dxa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480" w:type="dxa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953" w:type="dxa"/>
            <w:gridSpan w:val="3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2m</w:t>
            </w:r>
          </w:p>
        </w:tc>
      </w:tr>
      <w:tr w:rsidR="005C3CDB" w:rsidTr="00A65BAE">
        <w:trPr>
          <w:gridAfter w:val="1"/>
          <w:wAfter w:w="141" w:type="dxa"/>
        </w:trPr>
        <w:tc>
          <w:tcPr>
            <w:tcW w:w="4584" w:type="dxa"/>
          </w:tcPr>
          <w:p w:rsidR="005C3CDB" w:rsidRPr="00A23608" w:rsidRDefault="005C3CDB" w:rsidP="005C3CDB">
            <w:pPr>
              <w:pStyle w:val="Odstavecseseznamem"/>
              <w:numPr>
                <w:ilvl w:val="0"/>
                <w:numId w:val="16"/>
              </w:numPr>
              <w:tabs>
                <w:tab w:val="left" w:pos="7063"/>
                <w:tab w:val="left" w:pos="8623"/>
                <w:tab w:val="left" w:pos="10181"/>
              </w:tabs>
              <w:spacing w:after="160" w:line="264" w:lineRule="auto"/>
              <w:ind w:right="46"/>
              <w:rPr>
                <w:rFonts w:cstheme="minorHAnsi"/>
                <w:color w:val="000000"/>
                <w:sz w:val="22"/>
                <w:szCs w:val="22"/>
              </w:rPr>
            </w:pPr>
            <w:r w:rsidRPr="00A23608">
              <w:rPr>
                <w:rFonts w:cstheme="minorHAnsi"/>
                <w:color w:val="000000"/>
                <w:sz w:val="22"/>
                <w:szCs w:val="22"/>
              </w:rPr>
              <w:t xml:space="preserve">u </w:t>
            </w:r>
            <w:proofErr w:type="spellStart"/>
            <w:r w:rsidRPr="00A23608">
              <w:rPr>
                <w:rFonts w:cstheme="minorHAnsi"/>
                <w:color w:val="000000"/>
                <w:sz w:val="22"/>
                <w:szCs w:val="22"/>
              </w:rPr>
              <w:t>vestavěných</w:t>
            </w:r>
            <w:proofErr w:type="spellEnd"/>
            <w:r w:rsidRPr="00A23608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608">
              <w:rPr>
                <w:rFonts w:cstheme="minorHAnsi"/>
                <w:color w:val="000000"/>
                <w:sz w:val="22"/>
                <w:szCs w:val="22"/>
              </w:rPr>
              <w:t>elektrických</w:t>
            </w:r>
            <w:proofErr w:type="spellEnd"/>
            <w:r w:rsidRPr="00A23608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608">
              <w:rPr>
                <w:rFonts w:cstheme="minorHAnsi"/>
                <w:color w:val="000000"/>
                <w:sz w:val="22"/>
                <w:szCs w:val="22"/>
              </w:rPr>
              <w:t>stanic</w:t>
            </w:r>
            <w:proofErr w:type="spellEnd"/>
            <w:r w:rsidRPr="00A23608">
              <w:rPr>
                <w:rFonts w:cstheme="minorHAnsi"/>
                <w:color w:val="000000"/>
                <w:sz w:val="22"/>
                <w:szCs w:val="22"/>
              </w:rPr>
              <w:t xml:space="preserve"> od </w:t>
            </w:r>
            <w:proofErr w:type="spellStart"/>
            <w:r w:rsidRPr="00A23608">
              <w:rPr>
                <w:rFonts w:cstheme="minorHAnsi"/>
                <w:color w:val="000000"/>
                <w:sz w:val="22"/>
                <w:szCs w:val="22"/>
              </w:rPr>
              <w:t>obestavění</w:t>
            </w:r>
            <w:proofErr w:type="spellEnd"/>
          </w:p>
        </w:tc>
        <w:tc>
          <w:tcPr>
            <w:tcW w:w="1481" w:type="dxa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480" w:type="dxa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953" w:type="dxa"/>
            <w:gridSpan w:val="3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1m</w:t>
            </w:r>
          </w:p>
        </w:tc>
      </w:tr>
      <w:tr w:rsidR="005C3CDB" w:rsidTr="00A65BAE">
        <w:trPr>
          <w:gridAfter w:val="1"/>
          <w:wAfter w:w="141" w:type="dxa"/>
          <w:trHeight w:val="693"/>
        </w:trPr>
        <w:tc>
          <w:tcPr>
            <w:tcW w:w="4584" w:type="dxa"/>
          </w:tcPr>
          <w:p w:rsidR="005C3CDB" w:rsidRPr="00A23608" w:rsidRDefault="005C3CDB" w:rsidP="00B9457A">
            <w:pPr>
              <w:tabs>
                <w:tab w:val="left" w:pos="7063"/>
                <w:tab w:val="left" w:pos="8623"/>
                <w:tab w:val="left" w:pos="10181"/>
              </w:tabs>
              <w:ind w:right="46" w:firstLine="0"/>
              <w:rPr>
                <w:rFonts w:cstheme="minorHAnsi"/>
                <w:b/>
                <w:color w:val="000000"/>
                <w:sz w:val="22"/>
                <w:szCs w:val="22"/>
              </w:rPr>
            </w:pPr>
            <w:proofErr w:type="spellStart"/>
            <w:r w:rsidRPr="00A23608">
              <w:rPr>
                <w:rFonts w:cstheme="minorHAnsi"/>
                <w:b/>
                <w:color w:val="000000"/>
                <w:sz w:val="22"/>
                <w:szCs w:val="22"/>
              </w:rPr>
              <w:t>Výrobny</w:t>
            </w:r>
            <w:proofErr w:type="spellEnd"/>
            <w:r w:rsidRPr="00A23608">
              <w:rPr>
                <w:rFonts w:cs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608">
              <w:rPr>
                <w:rFonts w:cstheme="minorHAnsi"/>
                <w:b/>
                <w:color w:val="000000"/>
                <w:sz w:val="22"/>
                <w:szCs w:val="22"/>
              </w:rPr>
              <w:t>elektřiny</w:t>
            </w:r>
            <w:proofErr w:type="spellEnd"/>
          </w:p>
        </w:tc>
        <w:tc>
          <w:tcPr>
            <w:tcW w:w="1481" w:type="dxa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30m</w:t>
            </w:r>
          </w:p>
        </w:tc>
        <w:tc>
          <w:tcPr>
            <w:tcW w:w="1480" w:type="dxa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20m</w:t>
            </w:r>
          </w:p>
        </w:tc>
        <w:tc>
          <w:tcPr>
            <w:tcW w:w="1953" w:type="dxa"/>
            <w:gridSpan w:val="3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20m</w:t>
            </w:r>
          </w:p>
        </w:tc>
      </w:tr>
      <w:tr w:rsidR="005C3CDB" w:rsidRPr="00605E02" w:rsidTr="00A65BAE">
        <w:tc>
          <w:tcPr>
            <w:tcW w:w="8080" w:type="dxa"/>
            <w:gridSpan w:val="4"/>
          </w:tcPr>
          <w:p w:rsidR="005C3CDB" w:rsidRPr="00013976" w:rsidRDefault="005C3CDB" w:rsidP="00B9457A">
            <w:pPr>
              <w:tabs>
                <w:tab w:val="left" w:pos="7063"/>
                <w:tab w:val="left" w:pos="8623"/>
                <w:tab w:val="left" w:pos="10181"/>
              </w:tabs>
              <w:ind w:right="46" w:firstLine="0"/>
              <w:rPr>
                <w:rFonts w:cstheme="minorHAnsi"/>
                <w:color w:val="000000"/>
                <w:sz w:val="22"/>
                <w:szCs w:val="22"/>
                <w:u w:val="single"/>
              </w:rPr>
            </w:pPr>
            <w:r w:rsidRPr="00013976">
              <w:rPr>
                <w:rFonts w:cstheme="minorHAnsi"/>
                <w:b/>
                <w:caps/>
                <w:color w:val="000000"/>
                <w:sz w:val="22"/>
                <w:szCs w:val="22"/>
                <w:u w:val="single"/>
              </w:rPr>
              <w:t>Plynárenství</w:t>
            </w:r>
          </w:p>
        </w:tc>
        <w:tc>
          <w:tcPr>
            <w:tcW w:w="1559" w:type="dxa"/>
            <w:gridSpan w:val="3"/>
          </w:tcPr>
          <w:p w:rsidR="005C3CDB" w:rsidRPr="00605E02" w:rsidRDefault="005C3CDB" w:rsidP="007D42E4">
            <w:pPr>
              <w:tabs>
                <w:tab w:val="left" w:pos="7063"/>
                <w:tab w:val="left" w:pos="8623"/>
                <w:tab w:val="left" w:pos="10181"/>
              </w:tabs>
              <w:ind w:right="46" w:firstLine="0"/>
              <w:rPr>
                <w:rFonts w:cstheme="minorHAnsi"/>
                <w:b/>
                <w:color w:val="000000"/>
                <w:sz w:val="22"/>
                <w:szCs w:val="22"/>
              </w:rPr>
            </w:pPr>
            <w:proofErr w:type="spellStart"/>
            <w:r w:rsidRPr="00605E02">
              <w:rPr>
                <w:rFonts w:cstheme="minorHAnsi"/>
                <w:b/>
                <w:color w:val="000000"/>
                <w:sz w:val="22"/>
                <w:szCs w:val="22"/>
              </w:rPr>
              <w:t>Dle</w:t>
            </w:r>
            <w:proofErr w:type="spellEnd"/>
            <w:r w:rsidRPr="00605E02">
              <w:rPr>
                <w:rFonts w:cs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5E02">
              <w:rPr>
                <w:rFonts w:cstheme="minorHAnsi"/>
                <w:b/>
                <w:color w:val="000000"/>
                <w:sz w:val="22"/>
                <w:szCs w:val="22"/>
              </w:rPr>
              <w:t>zákona</w:t>
            </w:r>
            <w:proofErr w:type="spellEnd"/>
            <w:r w:rsidRPr="00605E02">
              <w:rPr>
                <w:rFonts w:cstheme="minorHAnsi"/>
                <w:b/>
                <w:color w:val="000000"/>
                <w:sz w:val="22"/>
                <w:szCs w:val="22"/>
              </w:rPr>
              <w:t xml:space="preserve"> č. 458/2000 Sb.</w:t>
            </w:r>
          </w:p>
        </w:tc>
      </w:tr>
      <w:tr w:rsidR="005C3CDB" w:rsidTr="00A65BAE">
        <w:trPr>
          <w:gridAfter w:val="1"/>
          <w:wAfter w:w="141" w:type="dxa"/>
        </w:trPr>
        <w:tc>
          <w:tcPr>
            <w:tcW w:w="8080" w:type="dxa"/>
            <w:gridSpan w:val="4"/>
          </w:tcPr>
          <w:p w:rsidR="005C3CDB" w:rsidRPr="00605E02" w:rsidRDefault="005C3CDB" w:rsidP="00B9457A">
            <w:pPr>
              <w:tabs>
                <w:tab w:val="left" w:pos="7063"/>
                <w:tab w:val="left" w:pos="8623"/>
                <w:tab w:val="left" w:pos="10181"/>
              </w:tabs>
              <w:ind w:right="46" w:firstLine="0"/>
              <w:rPr>
                <w:rFonts w:cstheme="minorHAnsi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cstheme="minorHAnsi"/>
                <w:b/>
                <w:color w:val="000000"/>
                <w:sz w:val="22"/>
                <w:szCs w:val="22"/>
              </w:rPr>
              <w:t>Plynárenství</w:t>
            </w:r>
            <w:proofErr w:type="spellEnd"/>
            <w:r>
              <w:rPr>
                <w:rFonts w:cstheme="minorHAnsi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1418" w:type="dxa"/>
            <w:gridSpan w:val="2"/>
          </w:tcPr>
          <w:p w:rsidR="005C3CDB" w:rsidRDefault="005C3CDB" w:rsidP="007D42E4">
            <w:pPr>
              <w:tabs>
                <w:tab w:val="left" w:pos="7063"/>
                <w:tab w:val="left" w:pos="8623"/>
                <w:tab w:val="left" w:pos="10181"/>
              </w:tabs>
              <w:ind w:right="46" w:firstLine="0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</w:p>
        </w:tc>
      </w:tr>
      <w:tr w:rsidR="005C3CDB" w:rsidTr="00A65BAE">
        <w:trPr>
          <w:gridAfter w:val="1"/>
          <w:wAfter w:w="141" w:type="dxa"/>
        </w:trPr>
        <w:tc>
          <w:tcPr>
            <w:tcW w:w="8080" w:type="dxa"/>
            <w:gridSpan w:val="4"/>
          </w:tcPr>
          <w:p w:rsidR="005C3CDB" w:rsidRDefault="005C3CDB" w:rsidP="00B9457A">
            <w:pPr>
              <w:tabs>
                <w:tab w:val="left" w:pos="8040"/>
                <w:tab w:val="left" w:pos="8623"/>
                <w:tab w:val="left" w:pos="10181"/>
              </w:tabs>
              <w:ind w:left="426" w:right="46" w:firstLine="0"/>
              <w:rPr>
                <w:rFonts w:cstheme="minorHAnsi"/>
                <w:color w:val="000000"/>
                <w:sz w:val="22"/>
                <w:szCs w:val="22"/>
              </w:rPr>
            </w:pPr>
            <w:r w:rsidRPr="00605E02">
              <w:rPr>
                <w:rFonts w:cstheme="minorHAnsi"/>
                <w:color w:val="000000"/>
                <w:sz w:val="22"/>
                <w:szCs w:val="22"/>
              </w:rPr>
              <w:t>a)</w:t>
            </w:r>
            <w:r w:rsidRPr="00605E02">
              <w:rPr>
                <w:rFonts w:cstheme="minorHAnsi"/>
                <w:color w:val="000000"/>
                <w:spacing w:val="148"/>
                <w:sz w:val="22"/>
                <w:szCs w:val="22"/>
              </w:rPr>
              <w:t xml:space="preserve"> </w:t>
            </w:r>
            <w:r w:rsidRPr="00605E02">
              <w:rPr>
                <w:rFonts w:cstheme="minorHAnsi"/>
                <w:color w:val="000000"/>
                <w:sz w:val="22"/>
                <w:szCs w:val="22"/>
              </w:rPr>
              <w:t xml:space="preserve">u </w:t>
            </w:r>
            <w:proofErr w:type="spellStart"/>
            <w:r w:rsidRPr="00605E02">
              <w:rPr>
                <w:rFonts w:cstheme="minorHAnsi"/>
                <w:color w:val="000000"/>
                <w:sz w:val="22"/>
                <w:szCs w:val="22"/>
              </w:rPr>
              <w:t>nízkotlakých</w:t>
            </w:r>
            <w:proofErr w:type="spellEnd"/>
            <w:r w:rsidRPr="00605E02">
              <w:rPr>
                <w:rFonts w:cstheme="minorHAnsi"/>
                <w:color w:val="000000"/>
                <w:sz w:val="22"/>
                <w:szCs w:val="22"/>
              </w:rPr>
              <w:t xml:space="preserve"> a </w:t>
            </w:r>
            <w:proofErr w:type="spellStart"/>
            <w:r w:rsidRPr="00605E02">
              <w:rPr>
                <w:rFonts w:cstheme="minorHAnsi"/>
                <w:color w:val="000000"/>
                <w:sz w:val="22"/>
                <w:szCs w:val="22"/>
              </w:rPr>
              <w:t>středotlakých</w:t>
            </w:r>
            <w:proofErr w:type="spellEnd"/>
            <w:r w:rsidRPr="00605E02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5E02">
              <w:rPr>
                <w:rFonts w:cstheme="minorHAnsi"/>
                <w:color w:val="000000"/>
                <w:sz w:val="22"/>
                <w:szCs w:val="22"/>
              </w:rPr>
              <w:t>plynovodů</w:t>
            </w:r>
            <w:proofErr w:type="spellEnd"/>
            <w:r w:rsidRPr="00605E02">
              <w:rPr>
                <w:rFonts w:cstheme="minorHAnsi"/>
                <w:color w:val="000000"/>
                <w:sz w:val="22"/>
                <w:szCs w:val="22"/>
              </w:rPr>
              <w:t xml:space="preserve"> a </w:t>
            </w:r>
            <w:proofErr w:type="spellStart"/>
            <w:r w:rsidRPr="00605E02">
              <w:rPr>
                <w:rFonts w:cstheme="minorHAnsi"/>
                <w:color w:val="000000"/>
                <w:sz w:val="22"/>
                <w:szCs w:val="22"/>
              </w:rPr>
              <w:t>plynových</w:t>
            </w:r>
            <w:proofErr w:type="spellEnd"/>
            <w:r w:rsidRPr="00605E02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5E02">
              <w:rPr>
                <w:rFonts w:cstheme="minorHAnsi"/>
                <w:color w:val="000000"/>
                <w:sz w:val="22"/>
                <w:szCs w:val="22"/>
              </w:rPr>
              <w:t>přípojek</w:t>
            </w:r>
            <w:proofErr w:type="spellEnd"/>
            <w:r w:rsidRPr="00605E02">
              <w:rPr>
                <w:rFonts w:cstheme="minorHAnsi"/>
                <w:color w:val="000000"/>
                <w:sz w:val="22"/>
                <w:szCs w:val="22"/>
              </w:rPr>
              <w:t xml:space="preserve"> v </w:t>
            </w:r>
            <w:proofErr w:type="spellStart"/>
            <w:r w:rsidRPr="00605E02">
              <w:rPr>
                <w:rFonts w:cstheme="minorHAnsi"/>
                <w:color w:val="000000"/>
                <w:sz w:val="22"/>
                <w:szCs w:val="22"/>
              </w:rPr>
              <w:t>zastavěném</w:t>
            </w:r>
            <w:proofErr w:type="spellEnd"/>
            <w:r w:rsidRPr="00605E02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5E02">
              <w:rPr>
                <w:rFonts w:cstheme="minorHAnsi"/>
                <w:color w:val="000000"/>
                <w:sz w:val="22"/>
                <w:szCs w:val="22"/>
              </w:rPr>
              <w:t>území</w:t>
            </w:r>
            <w:proofErr w:type="spellEnd"/>
            <w:r w:rsidRPr="00605E02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5E02">
              <w:rPr>
                <w:rFonts w:cstheme="minorHAnsi"/>
                <w:color w:val="000000"/>
                <w:sz w:val="22"/>
                <w:szCs w:val="22"/>
              </w:rPr>
              <w:t>obce</w:t>
            </w:r>
            <w:proofErr w:type="spellEnd"/>
          </w:p>
        </w:tc>
        <w:tc>
          <w:tcPr>
            <w:tcW w:w="1418" w:type="dxa"/>
            <w:gridSpan w:val="2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1m</w:t>
            </w:r>
          </w:p>
        </w:tc>
      </w:tr>
      <w:tr w:rsidR="005C3CDB" w:rsidTr="00A65BAE">
        <w:trPr>
          <w:gridAfter w:val="1"/>
          <w:wAfter w:w="141" w:type="dxa"/>
        </w:trPr>
        <w:tc>
          <w:tcPr>
            <w:tcW w:w="8080" w:type="dxa"/>
            <w:gridSpan w:val="4"/>
          </w:tcPr>
          <w:p w:rsidR="005C3CDB" w:rsidRDefault="005C3CDB" w:rsidP="00D502C8">
            <w:pPr>
              <w:tabs>
                <w:tab w:val="left" w:pos="8040"/>
                <w:tab w:val="left" w:pos="8623"/>
                <w:tab w:val="left" w:pos="10181"/>
              </w:tabs>
              <w:ind w:right="46"/>
              <w:rPr>
                <w:rFonts w:cstheme="minorHAnsi"/>
                <w:color w:val="000000"/>
                <w:sz w:val="22"/>
                <w:szCs w:val="22"/>
              </w:rPr>
            </w:pPr>
            <w:r w:rsidRPr="00605E02">
              <w:rPr>
                <w:rFonts w:cstheme="minorHAnsi"/>
                <w:color w:val="000000"/>
                <w:sz w:val="22"/>
                <w:szCs w:val="22"/>
              </w:rPr>
              <w:t>b)</w:t>
            </w:r>
            <w:r w:rsidRPr="00013976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r w:rsidRPr="00605E02">
              <w:rPr>
                <w:rFonts w:cstheme="minorHAnsi"/>
                <w:color w:val="000000"/>
                <w:sz w:val="22"/>
                <w:szCs w:val="22"/>
              </w:rPr>
              <w:t xml:space="preserve">u </w:t>
            </w:r>
            <w:proofErr w:type="spellStart"/>
            <w:r w:rsidRPr="00605E02">
              <w:rPr>
                <w:rFonts w:cstheme="minorHAnsi"/>
                <w:color w:val="000000"/>
                <w:sz w:val="22"/>
                <w:szCs w:val="22"/>
              </w:rPr>
              <w:t>ostatních</w:t>
            </w:r>
            <w:proofErr w:type="spellEnd"/>
            <w:r w:rsidRPr="00605E02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5E02">
              <w:rPr>
                <w:rFonts w:cstheme="minorHAnsi"/>
                <w:color w:val="000000"/>
                <w:sz w:val="22"/>
                <w:szCs w:val="22"/>
              </w:rPr>
              <w:t>plynovodů</w:t>
            </w:r>
            <w:proofErr w:type="spellEnd"/>
            <w:r w:rsidRPr="00605E02">
              <w:rPr>
                <w:rFonts w:cstheme="minorHAnsi"/>
                <w:color w:val="000000"/>
                <w:sz w:val="22"/>
                <w:szCs w:val="22"/>
              </w:rPr>
              <w:t xml:space="preserve"> a </w:t>
            </w:r>
            <w:proofErr w:type="spellStart"/>
            <w:r w:rsidRPr="00605E02">
              <w:rPr>
                <w:rFonts w:cstheme="minorHAnsi"/>
                <w:color w:val="000000"/>
                <w:sz w:val="22"/>
                <w:szCs w:val="22"/>
              </w:rPr>
              <w:t>přípojek</w:t>
            </w:r>
            <w:proofErr w:type="spellEnd"/>
            <w:r w:rsidRPr="00605E02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r w:rsidRPr="00013976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r w:rsidRPr="00605E02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gridSpan w:val="2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4m</w:t>
            </w:r>
          </w:p>
        </w:tc>
      </w:tr>
      <w:tr w:rsidR="005C3CDB" w:rsidTr="00A65BAE">
        <w:trPr>
          <w:gridAfter w:val="1"/>
          <w:wAfter w:w="141" w:type="dxa"/>
        </w:trPr>
        <w:tc>
          <w:tcPr>
            <w:tcW w:w="8080" w:type="dxa"/>
            <w:gridSpan w:val="4"/>
          </w:tcPr>
          <w:p w:rsidR="005C3CDB" w:rsidRDefault="005C3CDB" w:rsidP="00D502C8">
            <w:pPr>
              <w:tabs>
                <w:tab w:val="left" w:pos="8040"/>
                <w:tab w:val="left" w:pos="8623"/>
                <w:tab w:val="left" w:pos="10181"/>
              </w:tabs>
              <w:ind w:right="46"/>
              <w:rPr>
                <w:rFonts w:cstheme="minorHAnsi"/>
                <w:color w:val="000000"/>
                <w:sz w:val="22"/>
                <w:szCs w:val="22"/>
              </w:rPr>
            </w:pPr>
            <w:r w:rsidRPr="00605E02">
              <w:rPr>
                <w:rFonts w:cstheme="minorHAnsi"/>
                <w:color w:val="000000"/>
                <w:sz w:val="22"/>
                <w:szCs w:val="22"/>
              </w:rPr>
              <w:t>c)</w:t>
            </w:r>
            <w:r w:rsidRPr="00013976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r w:rsidRPr="00605E02">
              <w:rPr>
                <w:rFonts w:cstheme="minorHAnsi"/>
                <w:color w:val="000000"/>
                <w:sz w:val="22"/>
                <w:szCs w:val="22"/>
              </w:rPr>
              <w:t xml:space="preserve">u </w:t>
            </w:r>
            <w:proofErr w:type="spellStart"/>
            <w:r w:rsidRPr="00605E02">
              <w:rPr>
                <w:rFonts w:cstheme="minorHAnsi"/>
                <w:color w:val="000000"/>
                <w:sz w:val="22"/>
                <w:szCs w:val="22"/>
              </w:rPr>
              <w:t>technologických</w:t>
            </w:r>
            <w:proofErr w:type="spellEnd"/>
            <w:r w:rsidRPr="00605E02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5E02">
              <w:rPr>
                <w:rFonts w:cstheme="minorHAnsi"/>
                <w:color w:val="000000"/>
                <w:sz w:val="22"/>
                <w:szCs w:val="22"/>
              </w:rPr>
              <w:t>objektů</w:t>
            </w:r>
            <w:proofErr w:type="spellEnd"/>
          </w:p>
        </w:tc>
        <w:tc>
          <w:tcPr>
            <w:tcW w:w="1418" w:type="dxa"/>
            <w:gridSpan w:val="2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4m</w:t>
            </w:r>
          </w:p>
        </w:tc>
      </w:tr>
      <w:tr w:rsidR="005C3CDB" w:rsidTr="00A65BAE">
        <w:trPr>
          <w:gridAfter w:val="1"/>
          <w:wAfter w:w="141" w:type="dxa"/>
        </w:trPr>
        <w:tc>
          <w:tcPr>
            <w:tcW w:w="8080" w:type="dxa"/>
            <w:gridSpan w:val="4"/>
          </w:tcPr>
          <w:p w:rsidR="005C3CDB" w:rsidRPr="00013976" w:rsidRDefault="005C3CDB" w:rsidP="00D502C8">
            <w:pPr>
              <w:tabs>
                <w:tab w:val="left" w:pos="8040"/>
                <w:tab w:val="left" w:pos="8623"/>
                <w:tab w:val="left" w:pos="10181"/>
              </w:tabs>
              <w:ind w:right="46"/>
              <w:rPr>
                <w:rFonts w:cstheme="minorHAnsi"/>
                <w:b/>
                <w:color w:val="000000"/>
                <w:sz w:val="22"/>
                <w:szCs w:val="22"/>
              </w:rPr>
            </w:pPr>
            <w:proofErr w:type="spellStart"/>
            <w:r w:rsidRPr="00013976">
              <w:rPr>
                <w:rFonts w:cstheme="minorHAnsi"/>
                <w:b/>
                <w:color w:val="000000"/>
                <w:sz w:val="22"/>
                <w:szCs w:val="22"/>
              </w:rPr>
              <w:t>Ve</w:t>
            </w:r>
            <w:proofErr w:type="spellEnd"/>
            <w:r w:rsidRPr="00013976">
              <w:rPr>
                <w:rFonts w:cs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13976">
              <w:rPr>
                <w:rFonts w:cstheme="minorHAnsi"/>
                <w:b/>
                <w:color w:val="000000"/>
                <w:sz w:val="22"/>
                <w:szCs w:val="22"/>
              </w:rPr>
              <w:t>zvláštních</w:t>
            </w:r>
            <w:proofErr w:type="spellEnd"/>
            <w:r w:rsidRPr="00013976">
              <w:rPr>
                <w:rFonts w:cs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13976">
              <w:rPr>
                <w:rFonts w:cstheme="minorHAnsi"/>
                <w:b/>
                <w:color w:val="000000"/>
                <w:sz w:val="22"/>
                <w:szCs w:val="22"/>
              </w:rPr>
              <w:t>případech</w:t>
            </w:r>
            <w:proofErr w:type="spellEnd"/>
            <w:r w:rsidRPr="00013976">
              <w:rPr>
                <w:rFonts w:cstheme="minorHAnsi"/>
                <w:b/>
                <w:color w:val="000000"/>
                <w:sz w:val="22"/>
                <w:szCs w:val="22"/>
              </w:rPr>
              <w:t xml:space="preserve"> – </w:t>
            </w:r>
            <w:proofErr w:type="spellStart"/>
            <w:r w:rsidRPr="00013976">
              <w:rPr>
                <w:rFonts w:cstheme="minorHAnsi"/>
                <w:b/>
                <w:color w:val="000000"/>
                <w:sz w:val="22"/>
                <w:szCs w:val="22"/>
              </w:rPr>
              <w:t>tě</w:t>
            </w:r>
            <w:r w:rsidRPr="00013976">
              <w:rPr>
                <w:rFonts w:cstheme="minorHAnsi"/>
                <w:b/>
                <w:color w:val="000000"/>
                <w:spacing w:val="-2"/>
                <w:sz w:val="22"/>
                <w:szCs w:val="22"/>
              </w:rPr>
              <w:t>ž</w:t>
            </w:r>
            <w:r w:rsidRPr="00013976">
              <w:rPr>
                <w:rFonts w:cstheme="minorHAnsi"/>
                <w:b/>
                <w:color w:val="000000"/>
                <w:sz w:val="22"/>
                <w:szCs w:val="22"/>
              </w:rPr>
              <w:t>ební</w:t>
            </w:r>
            <w:proofErr w:type="spellEnd"/>
            <w:r w:rsidRPr="00013976">
              <w:rPr>
                <w:rFonts w:cs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13976">
              <w:rPr>
                <w:rFonts w:cstheme="minorHAnsi"/>
                <w:b/>
                <w:color w:val="000000"/>
                <w:sz w:val="22"/>
                <w:szCs w:val="22"/>
              </w:rPr>
              <w:t>objekty</w:t>
            </w:r>
            <w:proofErr w:type="spellEnd"/>
            <w:r w:rsidRPr="00013976">
              <w:rPr>
                <w:rFonts w:cstheme="minorHAnsi"/>
                <w:b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13976">
              <w:rPr>
                <w:rFonts w:cstheme="minorHAnsi"/>
                <w:b/>
                <w:color w:val="000000"/>
                <w:sz w:val="22"/>
                <w:szCs w:val="22"/>
              </w:rPr>
              <w:t>vodní</w:t>
            </w:r>
            <w:proofErr w:type="spellEnd"/>
            <w:r w:rsidRPr="00013976">
              <w:rPr>
                <w:rFonts w:cs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13976">
              <w:rPr>
                <w:rFonts w:cstheme="minorHAnsi"/>
                <w:b/>
                <w:color w:val="000000"/>
                <w:sz w:val="22"/>
                <w:szCs w:val="22"/>
              </w:rPr>
              <w:t>díla</w:t>
            </w:r>
            <w:proofErr w:type="spellEnd"/>
            <w:r w:rsidRPr="00013976">
              <w:rPr>
                <w:rFonts w:cstheme="minorHAnsi"/>
                <w:b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13976">
              <w:rPr>
                <w:rFonts w:cstheme="minorHAnsi"/>
                <w:b/>
                <w:color w:val="000000"/>
                <w:sz w:val="22"/>
                <w:szCs w:val="22"/>
              </w:rPr>
              <w:t>podzemní</w:t>
            </w:r>
            <w:proofErr w:type="spellEnd"/>
            <w:r w:rsidRPr="00013976">
              <w:rPr>
                <w:rFonts w:cs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13976">
              <w:rPr>
                <w:rFonts w:cstheme="minorHAnsi"/>
                <w:b/>
                <w:color w:val="000000"/>
                <w:sz w:val="22"/>
                <w:szCs w:val="22"/>
              </w:rPr>
              <w:t>stavby</w:t>
            </w:r>
            <w:proofErr w:type="spellEnd"/>
          </w:p>
        </w:tc>
        <w:tc>
          <w:tcPr>
            <w:tcW w:w="1418" w:type="dxa"/>
            <w:gridSpan w:val="2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až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 xml:space="preserve"> 200m</w:t>
            </w:r>
          </w:p>
        </w:tc>
      </w:tr>
    </w:tbl>
    <w:p w:rsidR="005C3CDB" w:rsidRDefault="005C3CDB" w:rsidP="005C3CDB">
      <w:pPr>
        <w:tabs>
          <w:tab w:val="left" w:pos="9837"/>
        </w:tabs>
        <w:ind w:left="154" w:right="243"/>
        <w:rPr>
          <w:rFonts w:cstheme="minorHAnsi"/>
          <w:color w:val="000000"/>
          <w:sz w:val="22"/>
        </w:rPr>
      </w:pPr>
    </w:p>
    <w:tbl>
      <w:tblPr>
        <w:tblStyle w:val="TableClear"/>
        <w:tblW w:w="9498" w:type="dxa"/>
        <w:tblLook w:val="04A0" w:firstRow="1" w:lastRow="0" w:firstColumn="1" w:lastColumn="0" w:noHBand="0" w:noVBand="1"/>
      </w:tblPr>
      <w:tblGrid>
        <w:gridCol w:w="8080"/>
        <w:gridCol w:w="1418"/>
      </w:tblGrid>
      <w:tr w:rsidR="005C3CDB" w:rsidRPr="00605E02" w:rsidTr="007D42E4">
        <w:tc>
          <w:tcPr>
            <w:tcW w:w="8080" w:type="dxa"/>
          </w:tcPr>
          <w:p w:rsidR="005C3CDB" w:rsidRPr="00013976" w:rsidRDefault="005C3CDB" w:rsidP="00B9457A">
            <w:pPr>
              <w:tabs>
                <w:tab w:val="left" w:pos="7063"/>
                <w:tab w:val="left" w:pos="8623"/>
                <w:tab w:val="left" w:pos="10181"/>
              </w:tabs>
              <w:ind w:right="46" w:firstLine="0"/>
              <w:rPr>
                <w:rFonts w:cstheme="minorHAnsi"/>
                <w:color w:val="000000"/>
                <w:sz w:val="22"/>
                <w:szCs w:val="22"/>
                <w:u w:val="single"/>
              </w:rPr>
            </w:pPr>
            <w:r>
              <w:rPr>
                <w:rFonts w:cstheme="minorHAnsi"/>
                <w:b/>
                <w:caps/>
                <w:color w:val="000000"/>
                <w:sz w:val="22"/>
                <w:szCs w:val="22"/>
                <w:u w:val="single"/>
              </w:rPr>
              <w:t>TEPLÁRENSTVÍ</w:t>
            </w:r>
          </w:p>
        </w:tc>
        <w:tc>
          <w:tcPr>
            <w:tcW w:w="1418" w:type="dxa"/>
          </w:tcPr>
          <w:p w:rsidR="005C3CDB" w:rsidRPr="00605E02" w:rsidRDefault="005C3CDB" w:rsidP="00B9457A">
            <w:pPr>
              <w:tabs>
                <w:tab w:val="left" w:pos="7063"/>
                <w:tab w:val="left" w:pos="8623"/>
                <w:tab w:val="left" w:pos="10181"/>
              </w:tabs>
              <w:ind w:right="46" w:firstLine="0"/>
              <w:rPr>
                <w:rFonts w:cstheme="minorHAnsi"/>
                <w:b/>
                <w:color w:val="000000"/>
                <w:sz w:val="22"/>
                <w:szCs w:val="22"/>
              </w:rPr>
            </w:pPr>
            <w:proofErr w:type="spellStart"/>
            <w:r w:rsidRPr="00605E02">
              <w:rPr>
                <w:rFonts w:cstheme="minorHAnsi"/>
                <w:b/>
                <w:color w:val="000000"/>
                <w:sz w:val="22"/>
                <w:szCs w:val="22"/>
              </w:rPr>
              <w:t>Dle</w:t>
            </w:r>
            <w:proofErr w:type="spellEnd"/>
            <w:r w:rsidRPr="00605E02">
              <w:rPr>
                <w:rFonts w:cs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5E02">
              <w:rPr>
                <w:rFonts w:cstheme="minorHAnsi"/>
                <w:b/>
                <w:color w:val="000000"/>
                <w:sz w:val="22"/>
                <w:szCs w:val="22"/>
              </w:rPr>
              <w:t>zákona</w:t>
            </w:r>
            <w:proofErr w:type="spellEnd"/>
            <w:r w:rsidRPr="00605E02">
              <w:rPr>
                <w:rFonts w:cstheme="minorHAnsi"/>
                <w:b/>
                <w:color w:val="000000"/>
                <w:sz w:val="22"/>
                <w:szCs w:val="22"/>
              </w:rPr>
              <w:t xml:space="preserve"> č. 458/2000 Sb.</w:t>
            </w:r>
          </w:p>
        </w:tc>
      </w:tr>
      <w:tr w:rsidR="005C3CDB" w:rsidTr="007D42E4">
        <w:tc>
          <w:tcPr>
            <w:tcW w:w="8080" w:type="dxa"/>
          </w:tcPr>
          <w:p w:rsidR="005C3CDB" w:rsidRPr="00825879" w:rsidRDefault="005C3CDB" w:rsidP="00B9457A">
            <w:pPr>
              <w:tabs>
                <w:tab w:val="left" w:pos="8040"/>
                <w:tab w:val="left" w:pos="8623"/>
                <w:tab w:val="left" w:pos="10181"/>
              </w:tabs>
              <w:ind w:right="46" w:firstLine="0"/>
              <w:rPr>
                <w:rFonts w:cstheme="minorHAnsi"/>
                <w:b/>
                <w:color w:val="000000"/>
                <w:sz w:val="22"/>
                <w:szCs w:val="22"/>
              </w:rPr>
            </w:pPr>
            <w:proofErr w:type="spellStart"/>
            <w:r w:rsidRPr="00825879">
              <w:rPr>
                <w:rFonts w:cstheme="minorHAnsi"/>
                <w:b/>
                <w:color w:val="000000"/>
                <w:sz w:val="22"/>
                <w:szCs w:val="22"/>
              </w:rPr>
              <w:t>Zařízení</w:t>
            </w:r>
            <w:proofErr w:type="spellEnd"/>
            <w:r w:rsidRPr="00825879">
              <w:rPr>
                <w:rFonts w:cstheme="minorHAnsi"/>
                <w:b/>
                <w:color w:val="000000"/>
                <w:sz w:val="22"/>
                <w:szCs w:val="22"/>
              </w:rPr>
              <w:t xml:space="preserve"> pro </w:t>
            </w:r>
            <w:proofErr w:type="spellStart"/>
            <w:r w:rsidRPr="00825879">
              <w:rPr>
                <w:rFonts w:cstheme="minorHAnsi"/>
                <w:b/>
                <w:color w:val="000000"/>
                <w:sz w:val="22"/>
                <w:szCs w:val="22"/>
              </w:rPr>
              <w:t>výrobu</w:t>
            </w:r>
            <w:proofErr w:type="spellEnd"/>
            <w:r w:rsidRPr="00825879">
              <w:rPr>
                <w:rFonts w:cs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25879">
              <w:rPr>
                <w:rFonts w:cstheme="minorHAnsi"/>
                <w:b/>
                <w:color w:val="000000"/>
                <w:sz w:val="22"/>
                <w:szCs w:val="22"/>
              </w:rPr>
              <w:t>či</w:t>
            </w:r>
            <w:proofErr w:type="spellEnd"/>
            <w:r w:rsidRPr="00825879">
              <w:rPr>
                <w:rFonts w:cs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25879">
              <w:rPr>
                <w:rFonts w:cstheme="minorHAnsi"/>
                <w:b/>
                <w:color w:val="000000"/>
                <w:sz w:val="22"/>
                <w:szCs w:val="22"/>
              </w:rPr>
              <w:t>rozvod</w:t>
            </w:r>
            <w:proofErr w:type="spellEnd"/>
            <w:r w:rsidRPr="00825879">
              <w:rPr>
                <w:rFonts w:cs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25879">
              <w:rPr>
                <w:rFonts w:cstheme="minorHAnsi"/>
                <w:b/>
                <w:color w:val="000000"/>
                <w:sz w:val="22"/>
                <w:szCs w:val="22"/>
              </w:rPr>
              <w:t>tepelné</w:t>
            </w:r>
            <w:proofErr w:type="spellEnd"/>
            <w:r w:rsidRPr="00825879">
              <w:rPr>
                <w:rFonts w:cs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25879">
              <w:rPr>
                <w:rFonts w:cstheme="minorHAnsi"/>
                <w:b/>
                <w:color w:val="000000"/>
                <w:sz w:val="22"/>
                <w:szCs w:val="22"/>
              </w:rPr>
              <w:t>energie</w:t>
            </w:r>
            <w:proofErr w:type="spellEnd"/>
          </w:p>
        </w:tc>
        <w:tc>
          <w:tcPr>
            <w:tcW w:w="1418" w:type="dxa"/>
          </w:tcPr>
          <w:p w:rsidR="005C3CDB" w:rsidRDefault="005C3CDB" w:rsidP="00B9457A">
            <w:pPr>
              <w:tabs>
                <w:tab w:val="left" w:pos="7063"/>
                <w:tab w:val="left" w:pos="8623"/>
                <w:tab w:val="left" w:pos="10181"/>
              </w:tabs>
              <w:ind w:right="46" w:firstLine="0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2,5m</w:t>
            </w:r>
          </w:p>
        </w:tc>
      </w:tr>
      <w:tr w:rsidR="005C3CDB" w:rsidTr="007D42E4">
        <w:tc>
          <w:tcPr>
            <w:tcW w:w="8080" w:type="dxa"/>
          </w:tcPr>
          <w:p w:rsidR="005C3CDB" w:rsidRPr="00825879" w:rsidRDefault="005C3CDB" w:rsidP="00B9457A">
            <w:pPr>
              <w:tabs>
                <w:tab w:val="left" w:pos="8040"/>
                <w:tab w:val="left" w:pos="8623"/>
                <w:tab w:val="left" w:pos="10181"/>
              </w:tabs>
              <w:ind w:right="46" w:firstLine="0"/>
              <w:rPr>
                <w:rFonts w:cstheme="minorHAnsi"/>
                <w:b/>
                <w:color w:val="000000"/>
                <w:sz w:val="22"/>
                <w:szCs w:val="22"/>
              </w:rPr>
            </w:pPr>
            <w:proofErr w:type="spellStart"/>
            <w:r w:rsidRPr="00825879">
              <w:rPr>
                <w:rFonts w:cstheme="minorHAnsi"/>
                <w:b/>
                <w:color w:val="000000"/>
                <w:sz w:val="22"/>
                <w:szCs w:val="22"/>
              </w:rPr>
              <w:t>Výměníkové</w:t>
            </w:r>
            <w:proofErr w:type="spellEnd"/>
            <w:r w:rsidRPr="00825879">
              <w:rPr>
                <w:rFonts w:cs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25879">
              <w:rPr>
                <w:rFonts w:cstheme="minorHAnsi"/>
                <w:b/>
                <w:color w:val="000000"/>
                <w:sz w:val="22"/>
                <w:szCs w:val="22"/>
              </w:rPr>
              <w:t>stanice</w:t>
            </w:r>
            <w:proofErr w:type="spellEnd"/>
            <w:r w:rsidRPr="00825879">
              <w:rPr>
                <w:rFonts w:cstheme="minorHAnsi"/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5C3CDB" w:rsidRDefault="005C3CDB" w:rsidP="00B9457A">
            <w:pPr>
              <w:tabs>
                <w:tab w:val="left" w:pos="7063"/>
                <w:tab w:val="left" w:pos="8623"/>
                <w:tab w:val="left" w:pos="10181"/>
              </w:tabs>
              <w:ind w:right="46" w:firstLine="0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2,5m</w:t>
            </w:r>
          </w:p>
        </w:tc>
      </w:tr>
    </w:tbl>
    <w:p w:rsidR="005C3CDB" w:rsidRDefault="005C3CDB" w:rsidP="00B9457A">
      <w:pPr>
        <w:tabs>
          <w:tab w:val="left" w:pos="10181"/>
        </w:tabs>
        <w:spacing w:before="7"/>
        <w:ind w:left="154" w:right="378" w:firstLine="0"/>
        <w:rPr>
          <w:rFonts w:cstheme="minorHAnsi"/>
          <w:color w:val="000000"/>
          <w:sz w:val="22"/>
          <w:u w:val="single"/>
        </w:rPr>
      </w:pPr>
    </w:p>
    <w:tbl>
      <w:tblPr>
        <w:tblStyle w:val="TableClear"/>
        <w:tblW w:w="9639" w:type="dxa"/>
        <w:tblLook w:val="04A0" w:firstRow="1" w:lastRow="0" w:firstColumn="1" w:lastColumn="0" w:noHBand="0" w:noVBand="1"/>
      </w:tblPr>
      <w:tblGrid>
        <w:gridCol w:w="8080"/>
        <w:gridCol w:w="1418"/>
        <w:gridCol w:w="141"/>
      </w:tblGrid>
      <w:tr w:rsidR="005C3CDB" w:rsidRPr="00605E02" w:rsidTr="00D502C8">
        <w:tc>
          <w:tcPr>
            <w:tcW w:w="8080" w:type="dxa"/>
          </w:tcPr>
          <w:p w:rsidR="005C3CDB" w:rsidRPr="00013976" w:rsidRDefault="005C3CDB" w:rsidP="00B9457A">
            <w:pPr>
              <w:tabs>
                <w:tab w:val="left" w:pos="7063"/>
                <w:tab w:val="left" w:pos="8623"/>
                <w:tab w:val="left" w:pos="10181"/>
              </w:tabs>
              <w:ind w:right="46" w:firstLine="0"/>
              <w:rPr>
                <w:rFonts w:cstheme="minorHAnsi"/>
                <w:color w:val="000000"/>
                <w:sz w:val="22"/>
                <w:szCs w:val="22"/>
                <w:u w:val="single"/>
              </w:rPr>
            </w:pPr>
            <w:r w:rsidRPr="00BC6730">
              <w:rPr>
                <w:rFonts w:cstheme="minorHAnsi"/>
                <w:b/>
                <w:caps/>
                <w:color w:val="000000"/>
                <w:sz w:val="22"/>
                <w:szCs w:val="22"/>
                <w:u w:val="single"/>
              </w:rPr>
              <w:t>Dle Zákona č. 127/2005 Sb. §102</w:t>
            </w:r>
          </w:p>
        </w:tc>
        <w:tc>
          <w:tcPr>
            <w:tcW w:w="1559" w:type="dxa"/>
            <w:gridSpan w:val="2"/>
          </w:tcPr>
          <w:p w:rsidR="005C3CDB" w:rsidRPr="00605E02" w:rsidRDefault="005C3CDB" w:rsidP="00B9457A">
            <w:pPr>
              <w:tabs>
                <w:tab w:val="left" w:pos="7063"/>
                <w:tab w:val="left" w:pos="8623"/>
                <w:tab w:val="left" w:pos="10181"/>
              </w:tabs>
              <w:ind w:right="46" w:firstLine="0"/>
              <w:rPr>
                <w:rFonts w:cstheme="minorHAnsi"/>
                <w:b/>
                <w:color w:val="000000"/>
                <w:sz w:val="22"/>
                <w:szCs w:val="22"/>
              </w:rPr>
            </w:pPr>
          </w:p>
        </w:tc>
      </w:tr>
      <w:tr w:rsidR="005C3CDB" w:rsidTr="00D502C8">
        <w:trPr>
          <w:gridAfter w:val="1"/>
          <w:wAfter w:w="141" w:type="dxa"/>
        </w:trPr>
        <w:tc>
          <w:tcPr>
            <w:tcW w:w="8080" w:type="dxa"/>
          </w:tcPr>
          <w:p w:rsidR="005C3CDB" w:rsidRPr="00BC6730" w:rsidRDefault="005C3CDB" w:rsidP="00B9457A">
            <w:pPr>
              <w:tabs>
                <w:tab w:val="left" w:pos="8040"/>
                <w:tab w:val="left" w:pos="8623"/>
                <w:tab w:val="left" w:pos="10181"/>
              </w:tabs>
              <w:ind w:right="46" w:firstLine="0"/>
              <w:rPr>
                <w:rFonts w:cstheme="minorHAnsi"/>
                <w:b/>
                <w:color w:val="000000"/>
                <w:sz w:val="22"/>
                <w:szCs w:val="22"/>
              </w:rPr>
            </w:pPr>
            <w:proofErr w:type="spellStart"/>
            <w:r w:rsidRPr="00BC6730">
              <w:rPr>
                <w:rFonts w:cstheme="minorHAnsi"/>
                <w:b/>
                <w:color w:val="000000"/>
                <w:sz w:val="22"/>
                <w:szCs w:val="22"/>
              </w:rPr>
              <w:t>Podzemního</w:t>
            </w:r>
            <w:proofErr w:type="spellEnd"/>
            <w:r w:rsidRPr="00BC6730">
              <w:rPr>
                <w:rFonts w:cs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6730">
              <w:rPr>
                <w:rFonts w:cstheme="minorHAnsi"/>
                <w:b/>
                <w:color w:val="000000"/>
                <w:sz w:val="22"/>
                <w:szCs w:val="22"/>
              </w:rPr>
              <w:t>komunikačního</w:t>
            </w:r>
            <w:proofErr w:type="spellEnd"/>
            <w:r w:rsidRPr="00BC6730">
              <w:rPr>
                <w:rFonts w:cs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6730">
              <w:rPr>
                <w:rFonts w:cstheme="minorHAnsi"/>
                <w:b/>
                <w:color w:val="000000"/>
                <w:sz w:val="22"/>
                <w:szCs w:val="22"/>
              </w:rPr>
              <w:t>vedení</w:t>
            </w:r>
            <w:proofErr w:type="spellEnd"/>
          </w:p>
        </w:tc>
        <w:tc>
          <w:tcPr>
            <w:tcW w:w="1418" w:type="dxa"/>
          </w:tcPr>
          <w:p w:rsidR="005C3CDB" w:rsidRDefault="005C3CDB" w:rsidP="00B9457A">
            <w:pPr>
              <w:tabs>
                <w:tab w:val="left" w:pos="7063"/>
                <w:tab w:val="left" w:pos="8623"/>
                <w:tab w:val="left" w:pos="10181"/>
              </w:tabs>
              <w:ind w:right="46" w:firstLine="0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1,5m</w:t>
            </w:r>
          </w:p>
        </w:tc>
      </w:tr>
    </w:tbl>
    <w:p w:rsidR="005C3CDB" w:rsidRPr="00605E02" w:rsidRDefault="005C3CDB" w:rsidP="00B9457A">
      <w:pPr>
        <w:tabs>
          <w:tab w:val="left" w:pos="10181"/>
        </w:tabs>
        <w:ind w:left="154" w:right="378" w:firstLine="0"/>
        <w:rPr>
          <w:rFonts w:cstheme="minorHAnsi"/>
          <w:color w:val="010302"/>
          <w:sz w:val="22"/>
        </w:rPr>
      </w:pPr>
    </w:p>
    <w:tbl>
      <w:tblPr>
        <w:tblStyle w:val="TableClear"/>
        <w:tblW w:w="9639" w:type="dxa"/>
        <w:tblLook w:val="04A0" w:firstRow="1" w:lastRow="0" w:firstColumn="1" w:lastColumn="0" w:noHBand="0" w:noVBand="1"/>
      </w:tblPr>
      <w:tblGrid>
        <w:gridCol w:w="8080"/>
        <w:gridCol w:w="1418"/>
        <w:gridCol w:w="141"/>
      </w:tblGrid>
      <w:tr w:rsidR="005C3CDB" w:rsidRPr="00605E02" w:rsidTr="00D502C8">
        <w:tc>
          <w:tcPr>
            <w:tcW w:w="8080" w:type="dxa"/>
          </w:tcPr>
          <w:p w:rsidR="005C3CDB" w:rsidRPr="00013976" w:rsidRDefault="005C3CDB" w:rsidP="00B9457A">
            <w:pPr>
              <w:tabs>
                <w:tab w:val="left" w:pos="7063"/>
                <w:tab w:val="left" w:pos="8623"/>
                <w:tab w:val="left" w:pos="10181"/>
              </w:tabs>
              <w:ind w:right="46" w:firstLine="0"/>
              <w:rPr>
                <w:rFonts w:cstheme="minorHAnsi"/>
                <w:color w:val="000000"/>
                <w:sz w:val="22"/>
                <w:szCs w:val="22"/>
                <w:u w:val="single"/>
              </w:rPr>
            </w:pPr>
            <w:r w:rsidRPr="00BC6730">
              <w:rPr>
                <w:rFonts w:cstheme="minorHAnsi"/>
                <w:b/>
                <w:caps/>
                <w:color w:val="000000"/>
                <w:sz w:val="22"/>
                <w:szCs w:val="22"/>
                <w:u w:val="single"/>
              </w:rPr>
              <w:t>Dle Zákona č. 274/2001 Sb. §23</w:t>
            </w:r>
          </w:p>
        </w:tc>
        <w:tc>
          <w:tcPr>
            <w:tcW w:w="1559" w:type="dxa"/>
            <w:gridSpan w:val="2"/>
          </w:tcPr>
          <w:p w:rsidR="005C3CDB" w:rsidRPr="00605E02" w:rsidRDefault="005C3CDB" w:rsidP="00B9457A">
            <w:pPr>
              <w:tabs>
                <w:tab w:val="left" w:pos="7063"/>
                <w:tab w:val="left" w:pos="8623"/>
                <w:tab w:val="left" w:pos="10181"/>
              </w:tabs>
              <w:ind w:right="46" w:firstLine="0"/>
              <w:rPr>
                <w:rFonts w:cstheme="minorHAnsi"/>
                <w:b/>
                <w:color w:val="000000"/>
                <w:sz w:val="22"/>
                <w:szCs w:val="22"/>
              </w:rPr>
            </w:pPr>
          </w:p>
        </w:tc>
      </w:tr>
      <w:tr w:rsidR="005C3CDB" w:rsidTr="00D502C8">
        <w:trPr>
          <w:gridAfter w:val="1"/>
          <w:wAfter w:w="141" w:type="dxa"/>
        </w:trPr>
        <w:tc>
          <w:tcPr>
            <w:tcW w:w="8080" w:type="dxa"/>
          </w:tcPr>
          <w:p w:rsidR="005C3CDB" w:rsidRPr="00BC6730" w:rsidRDefault="005C3CDB" w:rsidP="00D502C8">
            <w:pPr>
              <w:tabs>
                <w:tab w:val="left" w:pos="8040"/>
                <w:tab w:val="left" w:pos="8623"/>
                <w:tab w:val="left" w:pos="10181"/>
              </w:tabs>
              <w:ind w:right="46"/>
              <w:rPr>
                <w:rFonts w:cstheme="minorHAnsi"/>
                <w:b/>
                <w:color w:val="000000"/>
                <w:sz w:val="22"/>
                <w:szCs w:val="22"/>
              </w:rPr>
            </w:pPr>
            <w:r w:rsidRPr="00605E02">
              <w:rPr>
                <w:rFonts w:cstheme="minorHAnsi"/>
                <w:color w:val="000000"/>
                <w:sz w:val="22"/>
                <w:szCs w:val="22"/>
              </w:rPr>
              <w:t>a)</w:t>
            </w:r>
            <w:r w:rsidRPr="00605E02">
              <w:rPr>
                <w:rFonts w:cstheme="minorHAnsi"/>
                <w:color w:val="000000"/>
                <w:spacing w:val="148"/>
                <w:sz w:val="22"/>
                <w:szCs w:val="22"/>
              </w:rPr>
              <w:t xml:space="preserve"> </w:t>
            </w:r>
            <w:r w:rsidRPr="00605E02">
              <w:rPr>
                <w:rFonts w:cstheme="minorHAnsi"/>
                <w:color w:val="000000"/>
                <w:sz w:val="22"/>
                <w:szCs w:val="22"/>
              </w:rPr>
              <w:t xml:space="preserve">u </w:t>
            </w:r>
            <w:proofErr w:type="spellStart"/>
            <w:r w:rsidRPr="00605E02">
              <w:rPr>
                <w:rFonts w:cstheme="minorHAnsi"/>
                <w:color w:val="000000"/>
                <w:sz w:val="22"/>
                <w:szCs w:val="22"/>
              </w:rPr>
              <w:t>vodovodních</w:t>
            </w:r>
            <w:proofErr w:type="spellEnd"/>
            <w:r w:rsidRPr="00605E02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5E02">
              <w:rPr>
                <w:rFonts w:cstheme="minorHAnsi"/>
                <w:color w:val="000000"/>
                <w:sz w:val="22"/>
                <w:szCs w:val="22"/>
              </w:rPr>
              <w:t>řádů</w:t>
            </w:r>
            <w:proofErr w:type="spellEnd"/>
            <w:r w:rsidRPr="00605E02">
              <w:rPr>
                <w:rFonts w:cstheme="minorHAnsi"/>
                <w:color w:val="000000"/>
                <w:sz w:val="22"/>
                <w:szCs w:val="22"/>
              </w:rPr>
              <w:t xml:space="preserve"> a </w:t>
            </w:r>
            <w:proofErr w:type="spellStart"/>
            <w:r w:rsidRPr="00605E02">
              <w:rPr>
                <w:rFonts w:cstheme="minorHAnsi"/>
                <w:color w:val="000000"/>
                <w:sz w:val="22"/>
                <w:szCs w:val="22"/>
              </w:rPr>
              <w:t>kanalizačních</w:t>
            </w:r>
            <w:proofErr w:type="spellEnd"/>
            <w:r w:rsidRPr="00605E02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5E02">
              <w:rPr>
                <w:rFonts w:cstheme="minorHAnsi"/>
                <w:color w:val="000000"/>
                <w:sz w:val="22"/>
                <w:szCs w:val="22"/>
              </w:rPr>
              <w:t>stok</w:t>
            </w:r>
            <w:proofErr w:type="spellEnd"/>
            <w:r w:rsidRPr="00605E02">
              <w:rPr>
                <w:rFonts w:cstheme="minorHAnsi"/>
                <w:color w:val="000000"/>
                <w:sz w:val="22"/>
                <w:szCs w:val="22"/>
              </w:rPr>
              <w:t xml:space="preserve"> do </w:t>
            </w:r>
            <w:proofErr w:type="spellStart"/>
            <w:r w:rsidRPr="00605E02">
              <w:rPr>
                <w:rFonts w:cstheme="minorHAnsi"/>
                <w:color w:val="000000"/>
                <w:sz w:val="22"/>
                <w:szCs w:val="22"/>
              </w:rPr>
              <w:t>průměru</w:t>
            </w:r>
            <w:proofErr w:type="spellEnd"/>
            <w:r w:rsidRPr="00605E02">
              <w:rPr>
                <w:rFonts w:cstheme="minorHAnsi"/>
                <w:color w:val="000000"/>
                <w:sz w:val="22"/>
                <w:szCs w:val="22"/>
              </w:rPr>
              <w:t xml:space="preserve"> 500mm </w:t>
            </w:r>
            <w:proofErr w:type="spellStart"/>
            <w:r w:rsidRPr="00605E02">
              <w:rPr>
                <w:rFonts w:cstheme="minorHAnsi"/>
                <w:color w:val="000000"/>
                <w:sz w:val="22"/>
                <w:szCs w:val="22"/>
              </w:rPr>
              <w:t>včetně</w:t>
            </w:r>
            <w:proofErr w:type="spellEnd"/>
          </w:p>
        </w:tc>
        <w:tc>
          <w:tcPr>
            <w:tcW w:w="1418" w:type="dxa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1,5m</w:t>
            </w:r>
          </w:p>
        </w:tc>
      </w:tr>
      <w:tr w:rsidR="005C3CDB" w:rsidTr="00D502C8">
        <w:trPr>
          <w:gridAfter w:val="1"/>
          <w:wAfter w:w="141" w:type="dxa"/>
        </w:trPr>
        <w:tc>
          <w:tcPr>
            <w:tcW w:w="8080" w:type="dxa"/>
          </w:tcPr>
          <w:p w:rsidR="005C3CDB" w:rsidRPr="00605E02" w:rsidRDefault="005C3CDB" w:rsidP="00D502C8">
            <w:pPr>
              <w:tabs>
                <w:tab w:val="left" w:pos="8040"/>
                <w:tab w:val="left" w:pos="8623"/>
                <w:tab w:val="left" w:pos="10181"/>
              </w:tabs>
              <w:ind w:right="46"/>
              <w:rPr>
                <w:rFonts w:cstheme="minorHAnsi"/>
                <w:color w:val="000000"/>
                <w:sz w:val="22"/>
                <w:szCs w:val="22"/>
              </w:rPr>
            </w:pPr>
            <w:r w:rsidRPr="00605E02">
              <w:rPr>
                <w:rFonts w:cstheme="minorHAnsi"/>
                <w:color w:val="000000"/>
                <w:sz w:val="22"/>
                <w:szCs w:val="22"/>
              </w:rPr>
              <w:t>b)</w:t>
            </w:r>
            <w:r w:rsidRPr="00605E02">
              <w:rPr>
                <w:rFonts w:cstheme="minorHAnsi"/>
                <w:color w:val="000000"/>
                <w:spacing w:val="139"/>
                <w:sz w:val="22"/>
                <w:szCs w:val="22"/>
              </w:rPr>
              <w:t xml:space="preserve"> </w:t>
            </w:r>
            <w:r w:rsidRPr="00605E02">
              <w:rPr>
                <w:rFonts w:cstheme="minorHAnsi"/>
                <w:color w:val="000000"/>
                <w:sz w:val="22"/>
                <w:szCs w:val="22"/>
              </w:rPr>
              <w:t xml:space="preserve">u </w:t>
            </w:r>
            <w:proofErr w:type="spellStart"/>
            <w:r w:rsidRPr="00605E02">
              <w:rPr>
                <w:rFonts w:cstheme="minorHAnsi"/>
                <w:color w:val="000000"/>
                <w:sz w:val="22"/>
                <w:szCs w:val="22"/>
              </w:rPr>
              <w:t>vodovodních</w:t>
            </w:r>
            <w:proofErr w:type="spellEnd"/>
            <w:r w:rsidRPr="00605E02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5E02">
              <w:rPr>
                <w:rFonts w:cstheme="minorHAnsi"/>
                <w:color w:val="000000"/>
                <w:sz w:val="22"/>
                <w:szCs w:val="22"/>
              </w:rPr>
              <w:t>řádů</w:t>
            </w:r>
            <w:proofErr w:type="spellEnd"/>
            <w:r w:rsidRPr="00605E02">
              <w:rPr>
                <w:rFonts w:cstheme="minorHAnsi"/>
                <w:color w:val="000000"/>
                <w:sz w:val="22"/>
                <w:szCs w:val="22"/>
              </w:rPr>
              <w:t xml:space="preserve"> a </w:t>
            </w:r>
            <w:proofErr w:type="spellStart"/>
            <w:r w:rsidRPr="00605E02">
              <w:rPr>
                <w:rFonts w:cstheme="minorHAnsi"/>
                <w:color w:val="000000"/>
                <w:sz w:val="22"/>
                <w:szCs w:val="22"/>
              </w:rPr>
              <w:t>kanalizačních</w:t>
            </w:r>
            <w:proofErr w:type="spellEnd"/>
            <w:r w:rsidRPr="00605E02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5E02">
              <w:rPr>
                <w:rFonts w:cstheme="minorHAnsi"/>
                <w:color w:val="000000"/>
                <w:sz w:val="22"/>
                <w:szCs w:val="22"/>
              </w:rPr>
              <w:t>stok</w:t>
            </w:r>
            <w:proofErr w:type="spellEnd"/>
            <w:r w:rsidRPr="00605E02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5E02">
              <w:rPr>
                <w:rFonts w:cstheme="minorHAnsi"/>
                <w:color w:val="000000"/>
                <w:sz w:val="22"/>
                <w:szCs w:val="22"/>
              </w:rPr>
              <w:t>nad</w:t>
            </w:r>
            <w:proofErr w:type="spellEnd"/>
            <w:r w:rsidRPr="00605E02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5E02">
              <w:rPr>
                <w:rFonts w:cstheme="minorHAnsi"/>
                <w:color w:val="000000"/>
                <w:sz w:val="22"/>
                <w:szCs w:val="22"/>
              </w:rPr>
              <w:t>průměr</w:t>
            </w:r>
            <w:proofErr w:type="spellEnd"/>
            <w:r w:rsidRPr="00605E02">
              <w:rPr>
                <w:rFonts w:cstheme="minorHAnsi"/>
                <w:color w:val="000000"/>
                <w:sz w:val="22"/>
                <w:szCs w:val="22"/>
              </w:rPr>
              <w:t xml:space="preserve"> 500mm</w:t>
            </w:r>
          </w:p>
        </w:tc>
        <w:tc>
          <w:tcPr>
            <w:tcW w:w="1418" w:type="dxa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2,5m</w:t>
            </w:r>
          </w:p>
        </w:tc>
      </w:tr>
      <w:tr w:rsidR="005C3CDB" w:rsidTr="00D502C8">
        <w:trPr>
          <w:gridAfter w:val="1"/>
          <w:wAfter w:w="141" w:type="dxa"/>
        </w:trPr>
        <w:tc>
          <w:tcPr>
            <w:tcW w:w="8080" w:type="dxa"/>
          </w:tcPr>
          <w:p w:rsidR="005C3CDB" w:rsidRPr="00605E02" w:rsidRDefault="005C3CDB" w:rsidP="00B9457A">
            <w:pPr>
              <w:spacing w:line="244" w:lineRule="exact"/>
              <w:ind w:right="378" w:firstLine="0"/>
              <w:rPr>
                <w:rFonts w:cstheme="minorHAnsi"/>
                <w:color w:val="000000"/>
                <w:sz w:val="22"/>
                <w:szCs w:val="22"/>
              </w:rPr>
            </w:pPr>
            <w:r w:rsidRPr="00605E02">
              <w:rPr>
                <w:rFonts w:cstheme="minorHAnsi"/>
                <w:color w:val="000000"/>
                <w:sz w:val="22"/>
                <w:szCs w:val="22"/>
              </w:rPr>
              <w:t xml:space="preserve">u </w:t>
            </w:r>
            <w:proofErr w:type="spellStart"/>
            <w:r w:rsidRPr="00605E02">
              <w:rPr>
                <w:rFonts w:cstheme="minorHAnsi"/>
                <w:color w:val="000000"/>
                <w:sz w:val="22"/>
                <w:szCs w:val="22"/>
              </w:rPr>
              <w:t>vodovodních</w:t>
            </w:r>
            <w:proofErr w:type="spellEnd"/>
            <w:r w:rsidRPr="00605E02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5E02">
              <w:rPr>
                <w:rFonts w:cstheme="minorHAnsi"/>
                <w:color w:val="000000"/>
                <w:sz w:val="22"/>
                <w:szCs w:val="22"/>
              </w:rPr>
              <w:t>řádů</w:t>
            </w:r>
            <w:proofErr w:type="spellEnd"/>
            <w:r w:rsidRPr="00605E02">
              <w:rPr>
                <w:rFonts w:cstheme="minorHAnsi"/>
                <w:color w:val="000000"/>
                <w:sz w:val="22"/>
                <w:szCs w:val="22"/>
              </w:rPr>
              <w:t xml:space="preserve"> a </w:t>
            </w:r>
            <w:proofErr w:type="spellStart"/>
            <w:r w:rsidRPr="00605E02">
              <w:rPr>
                <w:rFonts w:cstheme="minorHAnsi"/>
                <w:color w:val="000000"/>
                <w:sz w:val="22"/>
                <w:szCs w:val="22"/>
              </w:rPr>
              <w:t>kanalizačních</w:t>
            </w:r>
            <w:proofErr w:type="spellEnd"/>
            <w:r w:rsidRPr="00605E02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5E02">
              <w:rPr>
                <w:rFonts w:cstheme="minorHAnsi"/>
                <w:color w:val="000000"/>
                <w:sz w:val="22"/>
                <w:szCs w:val="22"/>
              </w:rPr>
              <w:t>stok</w:t>
            </w:r>
            <w:proofErr w:type="spellEnd"/>
            <w:r w:rsidRPr="00605E02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5E02">
              <w:rPr>
                <w:rFonts w:cstheme="minorHAnsi"/>
                <w:color w:val="000000"/>
                <w:sz w:val="22"/>
                <w:szCs w:val="22"/>
              </w:rPr>
              <w:t>nad</w:t>
            </w:r>
            <w:proofErr w:type="spellEnd"/>
            <w:r w:rsidRPr="00605E02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5E02">
              <w:rPr>
                <w:rFonts w:cstheme="minorHAnsi"/>
                <w:color w:val="000000"/>
                <w:sz w:val="22"/>
                <w:szCs w:val="22"/>
              </w:rPr>
              <w:t>průměr</w:t>
            </w:r>
            <w:proofErr w:type="spellEnd"/>
            <w:r w:rsidRPr="00605E02">
              <w:rPr>
                <w:rFonts w:cstheme="minorHAnsi"/>
                <w:color w:val="000000"/>
                <w:sz w:val="22"/>
                <w:szCs w:val="22"/>
              </w:rPr>
              <w:t xml:space="preserve"> 200mm s </w:t>
            </w:r>
            <w:proofErr w:type="spellStart"/>
            <w:r w:rsidRPr="00605E02">
              <w:rPr>
                <w:rFonts w:cstheme="minorHAnsi"/>
                <w:color w:val="000000"/>
                <w:sz w:val="22"/>
                <w:szCs w:val="22"/>
              </w:rPr>
              <w:t>dnem</w:t>
            </w:r>
            <w:proofErr w:type="spellEnd"/>
            <w:r w:rsidRPr="00605E02">
              <w:rPr>
                <w:rFonts w:cstheme="minorHAnsi"/>
                <w:color w:val="000000"/>
                <w:sz w:val="22"/>
                <w:szCs w:val="22"/>
              </w:rPr>
              <w:t xml:space="preserve"> pod 2,5m </w:t>
            </w:r>
            <w:proofErr w:type="spellStart"/>
            <w:r w:rsidRPr="00605E02">
              <w:rPr>
                <w:rFonts w:cstheme="minorHAnsi"/>
                <w:color w:val="000000"/>
                <w:sz w:val="22"/>
                <w:szCs w:val="22"/>
              </w:rPr>
              <w:t>hloubky</w:t>
            </w:r>
            <w:proofErr w:type="spellEnd"/>
            <w:r w:rsidRPr="00605E02">
              <w:rPr>
                <w:rFonts w:cstheme="minorHAnsi"/>
                <w:color w:val="000000"/>
                <w:sz w:val="22"/>
                <w:szCs w:val="22"/>
              </w:rPr>
              <w:t xml:space="preserve"> se </w:t>
            </w:r>
            <w:proofErr w:type="spellStart"/>
            <w:r w:rsidRPr="00605E02">
              <w:rPr>
                <w:rFonts w:cstheme="minorHAnsi"/>
                <w:color w:val="000000"/>
                <w:sz w:val="22"/>
                <w:szCs w:val="22"/>
              </w:rPr>
              <w:t>podle</w:t>
            </w:r>
            <w:proofErr w:type="spellEnd"/>
            <w:r w:rsidRPr="00605E02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5E02">
              <w:rPr>
                <w:rFonts w:cstheme="minorHAnsi"/>
                <w:color w:val="000000"/>
                <w:sz w:val="22"/>
                <w:szCs w:val="22"/>
              </w:rPr>
              <w:t>bodu</w:t>
            </w:r>
            <w:proofErr w:type="spellEnd"/>
            <w:r w:rsidRPr="00605E02">
              <w:rPr>
                <w:rFonts w:cstheme="minorHAnsi"/>
                <w:color w:val="000000"/>
                <w:sz w:val="22"/>
                <w:szCs w:val="22"/>
              </w:rPr>
              <w:t xml:space="preserve"> a), b) </w:t>
            </w:r>
            <w:proofErr w:type="spellStart"/>
            <w:r w:rsidRPr="00605E02">
              <w:rPr>
                <w:rFonts w:cstheme="minorHAnsi"/>
                <w:color w:val="000000"/>
                <w:sz w:val="22"/>
                <w:szCs w:val="22"/>
              </w:rPr>
              <w:t>zvyšují</w:t>
            </w:r>
            <w:proofErr w:type="spellEnd"/>
            <w:r w:rsidRPr="00605E02">
              <w:rPr>
                <w:rFonts w:cstheme="minorHAnsi"/>
                <w:color w:val="000000"/>
                <w:sz w:val="22"/>
                <w:szCs w:val="22"/>
              </w:rPr>
              <w:t xml:space="preserve"> o 1m</w:t>
            </w:r>
          </w:p>
        </w:tc>
        <w:tc>
          <w:tcPr>
            <w:tcW w:w="1418" w:type="dxa"/>
          </w:tcPr>
          <w:p w:rsidR="005C3CDB" w:rsidRDefault="005C3CDB" w:rsidP="00D502C8">
            <w:pPr>
              <w:tabs>
                <w:tab w:val="left" w:pos="7063"/>
                <w:tab w:val="left" w:pos="8623"/>
                <w:tab w:val="left" w:pos="10181"/>
              </w:tabs>
              <w:ind w:right="46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</w:p>
        </w:tc>
      </w:tr>
    </w:tbl>
    <w:p w:rsidR="005C3CDB" w:rsidRDefault="005C3CDB" w:rsidP="005C3CDB">
      <w:pPr>
        <w:tabs>
          <w:tab w:val="left" w:pos="10181"/>
        </w:tabs>
        <w:spacing w:before="79"/>
        <w:ind w:left="154" w:right="354"/>
        <w:rPr>
          <w:rFonts w:cstheme="minorHAnsi"/>
          <w:color w:val="000000"/>
          <w:sz w:val="22"/>
          <w:u w:val="single"/>
        </w:rPr>
      </w:pPr>
    </w:p>
    <w:tbl>
      <w:tblPr>
        <w:tblStyle w:val="TableClear"/>
        <w:tblW w:w="9639" w:type="dxa"/>
        <w:tblLook w:val="04A0" w:firstRow="1" w:lastRow="0" w:firstColumn="1" w:lastColumn="0" w:noHBand="0" w:noVBand="1"/>
      </w:tblPr>
      <w:tblGrid>
        <w:gridCol w:w="8080"/>
        <w:gridCol w:w="1418"/>
        <w:gridCol w:w="141"/>
      </w:tblGrid>
      <w:tr w:rsidR="005C3CDB" w:rsidRPr="00605E02" w:rsidTr="00D502C8">
        <w:tc>
          <w:tcPr>
            <w:tcW w:w="8080" w:type="dxa"/>
          </w:tcPr>
          <w:p w:rsidR="005C3CDB" w:rsidRPr="00013976" w:rsidRDefault="005C3CDB" w:rsidP="00B9457A">
            <w:pPr>
              <w:tabs>
                <w:tab w:val="left" w:pos="7063"/>
                <w:tab w:val="left" w:pos="8623"/>
                <w:tab w:val="left" w:pos="10181"/>
              </w:tabs>
              <w:ind w:right="46" w:firstLine="0"/>
              <w:rPr>
                <w:rFonts w:cstheme="minorHAnsi"/>
                <w:color w:val="000000"/>
                <w:sz w:val="22"/>
                <w:szCs w:val="22"/>
                <w:u w:val="single"/>
              </w:rPr>
            </w:pPr>
            <w:r w:rsidRPr="00BC6730">
              <w:rPr>
                <w:rFonts w:cstheme="minorHAnsi"/>
                <w:b/>
                <w:caps/>
                <w:color w:val="000000"/>
                <w:sz w:val="22"/>
                <w:szCs w:val="22"/>
                <w:u w:val="single"/>
              </w:rPr>
              <w:t>Dle Zákona č. 29/ 59 Sb. §4</w:t>
            </w:r>
          </w:p>
        </w:tc>
        <w:tc>
          <w:tcPr>
            <w:tcW w:w="1559" w:type="dxa"/>
            <w:gridSpan w:val="2"/>
          </w:tcPr>
          <w:p w:rsidR="005C3CDB" w:rsidRPr="00605E02" w:rsidRDefault="005C3CDB" w:rsidP="00B9457A">
            <w:pPr>
              <w:tabs>
                <w:tab w:val="left" w:pos="7063"/>
                <w:tab w:val="left" w:pos="8623"/>
                <w:tab w:val="left" w:pos="10181"/>
              </w:tabs>
              <w:ind w:right="46" w:firstLine="0"/>
              <w:rPr>
                <w:rFonts w:cstheme="minorHAnsi"/>
                <w:b/>
                <w:color w:val="000000"/>
                <w:sz w:val="22"/>
                <w:szCs w:val="22"/>
              </w:rPr>
            </w:pPr>
          </w:p>
        </w:tc>
      </w:tr>
      <w:tr w:rsidR="005C3CDB" w:rsidTr="00D502C8">
        <w:trPr>
          <w:gridAfter w:val="1"/>
          <w:wAfter w:w="141" w:type="dxa"/>
        </w:trPr>
        <w:tc>
          <w:tcPr>
            <w:tcW w:w="8080" w:type="dxa"/>
          </w:tcPr>
          <w:p w:rsidR="005C3CDB" w:rsidRPr="00BC6730" w:rsidRDefault="005C3CDB" w:rsidP="00B9457A">
            <w:pPr>
              <w:tabs>
                <w:tab w:val="left" w:pos="8040"/>
                <w:tab w:val="left" w:pos="8623"/>
                <w:tab w:val="left" w:pos="10181"/>
              </w:tabs>
              <w:ind w:right="46" w:firstLine="0"/>
              <w:rPr>
                <w:rFonts w:cstheme="minorHAnsi"/>
                <w:b/>
                <w:color w:val="000000"/>
                <w:sz w:val="22"/>
                <w:szCs w:val="22"/>
              </w:rPr>
            </w:pPr>
            <w:proofErr w:type="spellStart"/>
            <w:r w:rsidRPr="00BC6730">
              <w:rPr>
                <w:rFonts w:cstheme="minorHAnsi"/>
                <w:b/>
                <w:color w:val="000000"/>
                <w:sz w:val="22"/>
                <w:szCs w:val="22"/>
              </w:rPr>
              <w:t>Ochranné</w:t>
            </w:r>
            <w:proofErr w:type="spellEnd"/>
            <w:r w:rsidRPr="00BC6730">
              <w:rPr>
                <w:rFonts w:cs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6730">
              <w:rPr>
                <w:rFonts w:cstheme="minorHAnsi"/>
                <w:b/>
                <w:color w:val="000000"/>
                <w:sz w:val="22"/>
                <w:szCs w:val="22"/>
              </w:rPr>
              <w:t>pásmo</w:t>
            </w:r>
            <w:proofErr w:type="spellEnd"/>
            <w:r w:rsidRPr="00BC6730">
              <w:rPr>
                <w:rFonts w:cs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6730">
              <w:rPr>
                <w:rFonts w:cstheme="minorHAnsi"/>
                <w:b/>
                <w:color w:val="000000"/>
                <w:sz w:val="22"/>
                <w:szCs w:val="22"/>
              </w:rPr>
              <w:t>potrubí</w:t>
            </w:r>
            <w:proofErr w:type="spellEnd"/>
            <w:r w:rsidRPr="00BC6730">
              <w:rPr>
                <w:rFonts w:cstheme="minorHAnsi"/>
                <w:b/>
                <w:color w:val="000000"/>
                <w:sz w:val="22"/>
                <w:szCs w:val="22"/>
              </w:rPr>
              <w:t xml:space="preserve"> pro </w:t>
            </w:r>
            <w:proofErr w:type="spellStart"/>
            <w:r w:rsidRPr="00BC6730">
              <w:rPr>
                <w:rFonts w:cstheme="minorHAnsi"/>
                <w:b/>
                <w:color w:val="000000"/>
                <w:sz w:val="22"/>
                <w:szCs w:val="22"/>
              </w:rPr>
              <w:t>pohonné</w:t>
            </w:r>
            <w:proofErr w:type="spellEnd"/>
            <w:r w:rsidRPr="00BC6730">
              <w:rPr>
                <w:rFonts w:cs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6730">
              <w:rPr>
                <w:rFonts w:cstheme="minorHAnsi"/>
                <w:b/>
                <w:color w:val="000000"/>
                <w:sz w:val="22"/>
                <w:szCs w:val="22"/>
              </w:rPr>
              <w:t>látky</w:t>
            </w:r>
            <w:proofErr w:type="spellEnd"/>
          </w:p>
        </w:tc>
        <w:tc>
          <w:tcPr>
            <w:tcW w:w="1418" w:type="dxa"/>
          </w:tcPr>
          <w:p w:rsidR="005C3CDB" w:rsidRDefault="005C3CDB" w:rsidP="00B9457A">
            <w:pPr>
              <w:tabs>
                <w:tab w:val="left" w:pos="7063"/>
                <w:tab w:val="left" w:pos="8623"/>
                <w:tab w:val="left" w:pos="10181"/>
              </w:tabs>
              <w:ind w:right="46" w:firstLine="0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300m</w:t>
            </w:r>
          </w:p>
        </w:tc>
      </w:tr>
    </w:tbl>
    <w:p w:rsidR="005C3CDB" w:rsidRDefault="005C3CDB" w:rsidP="00B9457A">
      <w:pPr>
        <w:tabs>
          <w:tab w:val="left" w:pos="10181"/>
        </w:tabs>
        <w:spacing w:before="7"/>
        <w:ind w:left="154" w:right="404" w:firstLine="0"/>
        <w:rPr>
          <w:rFonts w:cstheme="minorHAnsi"/>
          <w:color w:val="000000"/>
          <w:sz w:val="22"/>
          <w:u w:val="single"/>
        </w:rPr>
      </w:pPr>
    </w:p>
    <w:tbl>
      <w:tblPr>
        <w:tblStyle w:val="TableClear"/>
        <w:tblW w:w="9639" w:type="dxa"/>
        <w:tblLook w:val="04A0" w:firstRow="1" w:lastRow="0" w:firstColumn="1" w:lastColumn="0" w:noHBand="0" w:noVBand="1"/>
      </w:tblPr>
      <w:tblGrid>
        <w:gridCol w:w="8080"/>
        <w:gridCol w:w="1418"/>
        <w:gridCol w:w="141"/>
      </w:tblGrid>
      <w:tr w:rsidR="005C3CDB" w:rsidRPr="00605E02" w:rsidTr="00D502C8">
        <w:tc>
          <w:tcPr>
            <w:tcW w:w="8080" w:type="dxa"/>
          </w:tcPr>
          <w:p w:rsidR="005C3CDB" w:rsidRPr="00013976" w:rsidRDefault="005C3CDB" w:rsidP="00B9457A">
            <w:pPr>
              <w:tabs>
                <w:tab w:val="left" w:pos="7063"/>
                <w:tab w:val="left" w:pos="8623"/>
                <w:tab w:val="left" w:pos="10181"/>
              </w:tabs>
              <w:ind w:right="46" w:firstLine="0"/>
              <w:rPr>
                <w:rFonts w:cstheme="minorHAnsi"/>
                <w:color w:val="000000"/>
                <w:sz w:val="22"/>
                <w:szCs w:val="22"/>
                <w:u w:val="single"/>
              </w:rPr>
            </w:pPr>
            <w:r w:rsidRPr="00BC6730">
              <w:rPr>
                <w:rFonts w:cstheme="minorHAnsi"/>
                <w:b/>
                <w:caps/>
                <w:color w:val="000000"/>
                <w:sz w:val="22"/>
                <w:szCs w:val="22"/>
                <w:u w:val="single"/>
              </w:rPr>
              <w:t>Ostatní ochranná pásma:</w:t>
            </w:r>
          </w:p>
        </w:tc>
        <w:tc>
          <w:tcPr>
            <w:tcW w:w="1559" w:type="dxa"/>
            <w:gridSpan w:val="2"/>
          </w:tcPr>
          <w:p w:rsidR="005C3CDB" w:rsidRPr="00605E02" w:rsidRDefault="005C3CDB" w:rsidP="00B9457A">
            <w:pPr>
              <w:tabs>
                <w:tab w:val="left" w:pos="7063"/>
                <w:tab w:val="left" w:pos="8623"/>
                <w:tab w:val="left" w:pos="10181"/>
              </w:tabs>
              <w:ind w:right="46" w:firstLine="0"/>
              <w:rPr>
                <w:rFonts w:cstheme="minorHAnsi"/>
                <w:b/>
                <w:color w:val="000000"/>
                <w:sz w:val="22"/>
                <w:szCs w:val="22"/>
              </w:rPr>
            </w:pPr>
          </w:p>
        </w:tc>
      </w:tr>
      <w:tr w:rsidR="005C3CDB" w:rsidTr="00D502C8">
        <w:trPr>
          <w:gridAfter w:val="1"/>
          <w:wAfter w:w="141" w:type="dxa"/>
        </w:trPr>
        <w:tc>
          <w:tcPr>
            <w:tcW w:w="8080" w:type="dxa"/>
          </w:tcPr>
          <w:p w:rsidR="005C3CDB" w:rsidRPr="00BC6730" w:rsidRDefault="005C3CDB" w:rsidP="00B9457A">
            <w:pPr>
              <w:tabs>
                <w:tab w:val="left" w:pos="8040"/>
                <w:tab w:val="left" w:pos="8623"/>
                <w:tab w:val="left" w:pos="10181"/>
              </w:tabs>
              <w:ind w:right="46" w:firstLine="0"/>
              <w:rPr>
                <w:rFonts w:cstheme="minorHAnsi"/>
                <w:b/>
                <w:color w:val="000000"/>
                <w:sz w:val="22"/>
                <w:szCs w:val="22"/>
              </w:rPr>
            </w:pPr>
            <w:r w:rsidRPr="00BC6730">
              <w:rPr>
                <w:rFonts w:cstheme="minorHAnsi"/>
                <w:b/>
                <w:color w:val="000000"/>
                <w:sz w:val="22"/>
                <w:szCs w:val="22"/>
              </w:rPr>
              <w:t xml:space="preserve">Les od </w:t>
            </w:r>
            <w:proofErr w:type="spellStart"/>
            <w:r w:rsidRPr="00BC6730">
              <w:rPr>
                <w:rFonts w:cstheme="minorHAnsi"/>
                <w:b/>
                <w:color w:val="000000"/>
                <w:sz w:val="22"/>
                <w:szCs w:val="22"/>
              </w:rPr>
              <w:t>kraje</w:t>
            </w:r>
            <w:proofErr w:type="spellEnd"/>
            <w:r w:rsidRPr="00BC6730">
              <w:rPr>
                <w:rFonts w:cs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6730">
              <w:rPr>
                <w:rFonts w:cstheme="minorHAnsi"/>
                <w:b/>
                <w:color w:val="000000"/>
                <w:sz w:val="22"/>
                <w:szCs w:val="22"/>
              </w:rPr>
              <w:t>porostu</w:t>
            </w:r>
            <w:proofErr w:type="spellEnd"/>
          </w:p>
        </w:tc>
        <w:tc>
          <w:tcPr>
            <w:tcW w:w="1418" w:type="dxa"/>
          </w:tcPr>
          <w:p w:rsidR="005C3CDB" w:rsidRDefault="005C3CDB" w:rsidP="00B9457A">
            <w:pPr>
              <w:tabs>
                <w:tab w:val="left" w:pos="7063"/>
                <w:tab w:val="left" w:pos="8623"/>
                <w:tab w:val="left" w:pos="10181"/>
              </w:tabs>
              <w:ind w:right="46" w:firstLine="0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50m</w:t>
            </w:r>
          </w:p>
        </w:tc>
      </w:tr>
      <w:tr w:rsidR="005C3CDB" w:rsidTr="00D502C8">
        <w:trPr>
          <w:gridAfter w:val="1"/>
          <w:wAfter w:w="141" w:type="dxa"/>
        </w:trPr>
        <w:tc>
          <w:tcPr>
            <w:tcW w:w="8080" w:type="dxa"/>
          </w:tcPr>
          <w:p w:rsidR="005C3CDB" w:rsidRPr="00BC6730" w:rsidRDefault="005C3CDB" w:rsidP="00B9457A">
            <w:pPr>
              <w:tabs>
                <w:tab w:val="left" w:pos="8040"/>
                <w:tab w:val="left" w:pos="8623"/>
                <w:tab w:val="left" w:pos="10181"/>
              </w:tabs>
              <w:ind w:right="46" w:firstLine="0"/>
              <w:rPr>
                <w:rFonts w:cstheme="minorHAnsi"/>
                <w:b/>
                <w:color w:val="000000"/>
                <w:sz w:val="22"/>
                <w:szCs w:val="22"/>
              </w:rPr>
            </w:pPr>
            <w:proofErr w:type="spellStart"/>
            <w:r w:rsidRPr="00BC6730">
              <w:rPr>
                <w:rFonts w:cstheme="minorHAnsi"/>
                <w:b/>
                <w:color w:val="000000"/>
                <w:sz w:val="22"/>
                <w:szCs w:val="22"/>
              </w:rPr>
              <w:t>Přírodní</w:t>
            </w:r>
            <w:proofErr w:type="spellEnd"/>
            <w:r w:rsidRPr="00BC6730">
              <w:rPr>
                <w:rFonts w:cs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6730">
              <w:rPr>
                <w:rFonts w:cstheme="minorHAnsi"/>
                <w:b/>
                <w:color w:val="000000"/>
                <w:sz w:val="22"/>
                <w:szCs w:val="22"/>
              </w:rPr>
              <w:t>památky</w:t>
            </w:r>
            <w:proofErr w:type="spellEnd"/>
          </w:p>
        </w:tc>
        <w:tc>
          <w:tcPr>
            <w:tcW w:w="1418" w:type="dxa"/>
          </w:tcPr>
          <w:p w:rsidR="005C3CDB" w:rsidRDefault="005C3CDB" w:rsidP="00B9457A">
            <w:pPr>
              <w:tabs>
                <w:tab w:val="left" w:pos="7063"/>
                <w:tab w:val="left" w:pos="8623"/>
                <w:tab w:val="left" w:pos="10181"/>
              </w:tabs>
              <w:ind w:right="46" w:firstLine="0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50m</w:t>
            </w:r>
          </w:p>
        </w:tc>
      </w:tr>
      <w:tr w:rsidR="005C3CDB" w:rsidTr="00D502C8">
        <w:trPr>
          <w:gridAfter w:val="1"/>
          <w:wAfter w:w="141" w:type="dxa"/>
        </w:trPr>
        <w:tc>
          <w:tcPr>
            <w:tcW w:w="8080" w:type="dxa"/>
          </w:tcPr>
          <w:p w:rsidR="005C3CDB" w:rsidRPr="00BC6730" w:rsidRDefault="005C3CDB" w:rsidP="00B9457A">
            <w:pPr>
              <w:tabs>
                <w:tab w:val="left" w:pos="8040"/>
                <w:tab w:val="left" w:pos="8623"/>
                <w:tab w:val="left" w:pos="10181"/>
              </w:tabs>
              <w:ind w:right="46" w:firstLine="0"/>
              <w:rPr>
                <w:rFonts w:cstheme="minorHAnsi"/>
                <w:b/>
                <w:color w:val="000000"/>
                <w:sz w:val="22"/>
                <w:szCs w:val="22"/>
              </w:rPr>
            </w:pPr>
            <w:proofErr w:type="spellStart"/>
            <w:r w:rsidRPr="00BC6730">
              <w:rPr>
                <w:rFonts w:cstheme="minorHAnsi"/>
                <w:b/>
                <w:color w:val="000000"/>
                <w:sz w:val="22"/>
                <w:szCs w:val="22"/>
              </w:rPr>
              <w:t>Dráhy</w:t>
            </w:r>
            <w:proofErr w:type="spellEnd"/>
            <w:r w:rsidRPr="00BC6730">
              <w:rPr>
                <w:rFonts w:cstheme="minorHAnsi"/>
                <w:b/>
                <w:color w:val="000000"/>
                <w:sz w:val="22"/>
                <w:szCs w:val="22"/>
              </w:rPr>
              <w:t xml:space="preserve"> – </w:t>
            </w:r>
            <w:proofErr w:type="spellStart"/>
            <w:r w:rsidRPr="00BC6730">
              <w:rPr>
                <w:rFonts w:cstheme="minorHAnsi"/>
                <w:b/>
                <w:color w:val="000000"/>
                <w:sz w:val="22"/>
                <w:szCs w:val="22"/>
              </w:rPr>
              <w:t>železniční</w:t>
            </w:r>
            <w:proofErr w:type="spellEnd"/>
            <w:r w:rsidRPr="00BC6730">
              <w:rPr>
                <w:rFonts w:cs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6730">
              <w:rPr>
                <w:rFonts w:cstheme="minorHAnsi"/>
                <w:b/>
                <w:color w:val="000000"/>
                <w:sz w:val="22"/>
                <w:szCs w:val="22"/>
              </w:rPr>
              <w:t>trať</w:t>
            </w:r>
            <w:proofErr w:type="spellEnd"/>
          </w:p>
        </w:tc>
        <w:tc>
          <w:tcPr>
            <w:tcW w:w="1418" w:type="dxa"/>
          </w:tcPr>
          <w:p w:rsidR="005C3CDB" w:rsidRDefault="005C3CDB" w:rsidP="00B9457A">
            <w:pPr>
              <w:tabs>
                <w:tab w:val="left" w:pos="7063"/>
                <w:tab w:val="left" w:pos="8623"/>
                <w:tab w:val="left" w:pos="10181"/>
              </w:tabs>
              <w:ind w:left="-5" w:right="136" w:firstLine="0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60m</w:t>
            </w:r>
          </w:p>
        </w:tc>
      </w:tr>
    </w:tbl>
    <w:p w:rsidR="005C3CDB" w:rsidRDefault="005C3CDB" w:rsidP="005C3CDB">
      <w:pPr>
        <w:ind w:right="-1276"/>
        <w:rPr>
          <w:rFonts w:cstheme="minorHAnsi"/>
          <w:b/>
          <w:color w:val="000000"/>
          <w:sz w:val="22"/>
        </w:rPr>
      </w:pPr>
    </w:p>
    <w:p w:rsidR="005C3CDB" w:rsidRDefault="005C3CDB" w:rsidP="005C3CDB">
      <w:pPr>
        <w:rPr>
          <w:rFonts w:cstheme="minorHAnsi"/>
          <w:b/>
          <w:color w:val="000000"/>
          <w:sz w:val="22"/>
        </w:rPr>
      </w:pPr>
      <w:r w:rsidRPr="00BC6730">
        <w:rPr>
          <w:rFonts w:cstheme="minorHAnsi"/>
          <w:b/>
          <w:color w:val="000000"/>
          <w:sz w:val="22"/>
        </w:rPr>
        <w:t>Pásmo s podzemními vedeními bez ochrany mohou přejíždět mechanismy o celkové hmotnosti maximálně 6 t včetně.</w:t>
      </w:r>
    </w:p>
    <w:p w:rsidR="005C3CDB" w:rsidRPr="000E3782" w:rsidRDefault="005C3CDB" w:rsidP="005C3CDB">
      <w:pPr>
        <w:pStyle w:val="Nadpis1"/>
        <w:numPr>
          <w:ilvl w:val="0"/>
          <w:numId w:val="0"/>
        </w:numPr>
        <w:jc w:val="both"/>
      </w:pPr>
      <w:bookmarkStart w:id="128" w:name="_Toc506378372"/>
      <w:bookmarkStart w:id="129" w:name="_Toc10645455"/>
      <w:r w:rsidRPr="000E3782">
        <w:lastRenderedPageBreak/>
        <w:t xml:space="preserve">Příloha č. </w:t>
      </w:r>
      <w:r>
        <w:t>4</w:t>
      </w:r>
      <w:r w:rsidRPr="000E3782">
        <w:t xml:space="preserve"> </w:t>
      </w:r>
      <w:r>
        <w:t>–</w:t>
      </w:r>
      <w:r w:rsidRPr="000E3782">
        <w:t xml:space="preserve"> </w:t>
      </w:r>
      <w:r>
        <w:t>Seznámení s Plánem BOZP</w:t>
      </w:r>
      <w:bookmarkEnd w:id="128"/>
      <w:bookmarkEnd w:id="129"/>
    </w:p>
    <w:p w:rsidR="005C3CDB" w:rsidRPr="00EB4DA7" w:rsidRDefault="005C3CDB" w:rsidP="005C3CDB">
      <w:pPr>
        <w:rPr>
          <w:rFonts w:cstheme="minorHAnsi"/>
          <w:sz w:val="22"/>
        </w:rPr>
      </w:pPr>
      <w:r>
        <w:rPr>
          <w:rFonts w:cstheme="minorHAnsi"/>
          <w:sz w:val="22"/>
        </w:rPr>
        <w:t xml:space="preserve">S tímto Plánem BOZP pro stavbu </w:t>
      </w:r>
      <w:r w:rsidR="00BF616C">
        <w:rPr>
          <w:rFonts w:cstheme="minorHAnsi"/>
          <w:b/>
          <w:sz w:val="22"/>
        </w:rPr>
        <w:t>II</w:t>
      </w:r>
      <w:r w:rsidR="00D272EA">
        <w:rPr>
          <w:rFonts w:cstheme="minorHAnsi"/>
          <w:b/>
          <w:sz w:val="22"/>
        </w:rPr>
        <w:t>I</w:t>
      </w:r>
      <w:r w:rsidR="00BF616C">
        <w:rPr>
          <w:rFonts w:cstheme="minorHAnsi"/>
          <w:b/>
          <w:sz w:val="22"/>
        </w:rPr>
        <w:t>/</w:t>
      </w:r>
      <w:r w:rsidR="00D272EA">
        <w:rPr>
          <w:rFonts w:cstheme="minorHAnsi"/>
          <w:b/>
          <w:sz w:val="22"/>
        </w:rPr>
        <w:t>2385</w:t>
      </w:r>
      <w:r w:rsidR="00BF616C">
        <w:rPr>
          <w:rFonts w:cstheme="minorHAnsi"/>
          <w:b/>
          <w:sz w:val="22"/>
        </w:rPr>
        <w:t xml:space="preserve"> </w:t>
      </w:r>
      <w:r w:rsidR="00D272EA">
        <w:rPr>
          <w:rFonts w:cstheme="minorHAnsi"/>
          <w:b/>
          <w:sz w:val="22"/>
        </w:rPr>
        <w:t>Velká Dobrá</w:t>
      </w:r>
      <w:r w:rsidR="00BF616C">
        <w:rPr>
          <w:rFonts w:cstheme="minorHAnsi"/>
          <w:b/>
          <w:sz w:val="22"/>
        </w:rPr>
        <w:t xml:space="preserve"> – </w:t>
      </w:r>
      <w:r w:rsidR="00D272EA">
        <w:rPr>
          <w:rFonts w:cstheme="minorHAnsi"/>
          <w:b/>
          <w:sz w:val="22"/>
        </w:rPr>
        <w:t>Kladno</w:t>
      </w:r>
      <w:r w:rsidRPr="00643453">
        <w:rPr>
          <w:rFonts w:cstheme="minorHAnsi"/>
          <w:b/>
          <w:sz w:val="22"/>
        </w:rPr>
        <w:t xml:space="preserve">, </w:t>
      </w:r>
      <w:r w:rsidR="00D272EA">
        <w:rPr>
          <w:rFonts w:cstheme="minorHAnsi"/>
          <w:b/>
          <w:sz w:val="22"/>
        </w:rPr>
        <w:t>opatření ke zvýšení bezpečnosti PD</w:t>
      </w:r>
      <w:r w:rsidRPr="00643453">
        <w:rPr>
          <w:rFonts w:cstheme="minorHAnsi"/>
          <w:b/>
          <w:sz w:val="22"/>
        </w:rPr>
        <w:t xml:space="preserve"> </w:t>
      </w:r>
      <w:r>
        <w:rPr>
          <w:rFonts w:cstheme="minorHAnsi"/>
          <w:sz w:val="22"/>
        </w:rPr>
        <w:t xml:space="preserve"> byli dle </w:t>
      </w:r>
      <w:r w:rsidRPr="00EB4DA7">
        <w:rPr>
          <w:rFonts w:cstheme="minorHAnsi"/>
          <w:sz w:val="22"/>
        </w:rPr>
        <w:t xml:space="preserve">§ 7 písm. c) NV č. 591/2006 Sb. seznámeni a souhlasí s ním:  </w:t>
      </w:r>
    </w:p>
    <w:p w:rsidR="005C3CDB" w:rsidRDefault="005C3CDB" w:rsidP="005C3CDB">
      <w:pPr>
        <w:rPr>
          <w:rFonts w:cstheme="minorHAnsi"/>
          <w:sz w:val="22"/>
        </w:rPr>
      </w:pPr>
    </w:p>
    <w:tbl>
      <w:tblPr>
        <w:tblStyle w:val="Tabulkaseznamu3zvraznn1"/>
        <w:tblW w:w="9466" w:type="dxa"/>
        <w:tblLook w:val="04A0" w:firstRow="1" w:lastRow="0" w:firstColumn="1" w:lastColumn="0" w:noHBand="0" w:noVBand="1"/>
      </w:tblPr>
      <w:tblGrid>
        <w:gridCol w:w="1980"/>
        <w:gridCol w:w="1984"/>
        <w:gridCol w:w="1985"/>
        <w:gridCol w:w="1686"/>
        <w:gridCol w:w="1831"/>
      </w:tblGrid>
      <w:tr w:rsidR="005C3CDB" w:rsidTr="00D502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80" w:type="dxa"/>
            <w:tcBorders>
              <w:bottom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sz w:val="22"/>
                <w:szCs w:val="22"/>
              </w:rPr>
              <w:t>Zhotovitel</w:t>
            </w:r>
            <w:proofErr w:type="spellEnd"/>
          </w:p>
        </w:tc>
        <w:tc>
          <w:tcPr>
            <w:tcW w:w="1984" w:type="dxa"/>
            <w:tcBorders>
              <w:bottom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sz w:val="22"/>
                <w:szCs w:val="22"/>
              </w:rPr>
              <w:t>Zástupce</w:t>
            </w:r>
            <w:proofErr w:type="spellEnd"/>
            <w:r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theme="minorHAnsi"/>
                <w:sz w:val="22"/>
                <w:szCs w:val="22"/>
              </w:rPr>
              <w:t>zhotovitele</w:t>
            </w:r>
            <w:proofErr w:type="spellEnd"/>
            <w:r>
              <w:rPr>
                <w:rFonts w:cstheme="minorHAnsi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cstheme="minorHAnsi"/>
                <w:sz w:val="22"/>
                <w:szCs w:val="22"/>
              </w:rPr>
              <w:t>zaměstnanec</w:t>
            </w:r>
            <w:proofErr w:type="spellEnd"/>
            <w:r>
              <w:rPr>
                <w:rFonts w:cstheme="minorHAnsi"/>
                <w:sz w:val="22"/>
                <w:szCs w:val="22"/>
              </w:rPr>
              <w:t>)</w:t>
            </w:r>
          </w:p>
        </w:tc>
        <w:tc>
          <w:tcPr>
            <w:tcW w:w="1985" w:type="dxa"/>
            <w:tcBorders>
              <w:bottom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sz w:val="22"/>
                <w:szCs w:val="22"/>
              </w:rPr>
              <w:t>Kontakt</w:t>
            </w:r>
            <w:proofErr w:type="spellEnd"/>
          </w:p>
        </w:tc>
        <w:tc>
          <w:tcPr>
            <w:tcW w:w="1686" w:type="dxa"/>
            <w:tcBorders>
              <w:bottom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Datum</w:t>
            </w:r>
          </w:p>
        </w:tc>
        <w:tc>
          <w:tcPr>
            <w:tcW w:w="1831" w:type="dxa"/>
            <w:tcBorders>
              <w:bottom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sz w:val="22"/>
                <w:szCs w:val="22"/>
              </w:rPr>
              <w:t>Podpis</w:t>
            </w:r>
            <w:proofErr w:type="spellEnd"/>
          </w:p>
        </w:tc>
      </w:tr>
      <w:tr w:rsidR="005C3CDB" w:rsidTr="00D502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right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86" w:type="dxa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31" w:type="dxa"/>
            <w:tcBorders>
              <w:left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</w:p>
        </w:tc>
      </w:tr>
      <w:tr w:rsidR="005C3CDB" w:rsidTr="00D502C8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top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</w:p>
        </w:tc>
      </w:tr>
      <w:tr w:rsidR="005C3CDB" w:rsidTr="00D502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right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86" w:type="dxa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31" w:type="dxa"/>
            <w:tcBorders>
              <w:left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</w:p>
        </w:tc>
      </w:tr>
      <w:tr w:rsidR="005C3CDB" w:rsidTr="00D502C8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top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</w:p>
        </w:tc>
      </w:tr>
      <w:tr w:rsidR="005C3CDB" w:rsidTr="00D502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right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86" w:type="dxa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31" w:type="dxa"/>
            <w:tcBorders>
              <w:left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</w:p>
        </w:tc>
      </w:tr>
      <w:tr w:rsidR="005C3CDB" w:rsidTr="00D502C8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top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</w:p>
        </w:tc>
      </w:tr>
      <w:tr w:rsidR="005C3CDB" w:rsidTr="00D502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right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86" w:type="dxa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31" w:type="dxa"/>
            <w:tcBorders>
              <w:left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</w:p>
        </w:tc>
      </w:tr>
      <w:tr w:rsidR="005C3CDB" w:rsidTr="00D502C8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right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86" w:type="dxa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31" w:type="dxa"/>
            <w:tcBorders>
              <w:left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</w:p>
        </w:tc>
      </w:tr>
      <w:tr w:rsidR="005C3CDB" w:rsidTr="00D502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right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86" w:type="dxa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31" w:type="dxa"/>
            <w:tcBorders>
              <w:left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</w:p>
        </w:tc>
      </w:tr>
      <w:tr w:rsidR="005C3CDB" w:rsidTr="00D502C8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right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86" w:type="dxa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31" w:type="dxa"/>
            <w:tcBorders>
              <w:left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</w:p>
        </w:tc>
      </w:tr>
      <w:tr w:rsidR="005C3CDB" w:rsidTr="00D502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right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86" w:type="dxa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31" w:type="dxa"/>
            <w:tcBorders>
              <w:left w:val="single" w:sz="4" w:space="0" w:color="4F81BD" w:themeColor="accent1"/>
            </w:tcBorders>
          </w:tcPr>
          <w:p w:rsidR="005C3CDB" w:rsidRDefault="005C3CDB" w:rsidP="00D50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</w:p>
        </w:tc>
      </w:tr>
    </w:tbl>
    <w:p w:rsidR="005C3CDB" w:rsidRDefault="005C3CDB" w:rsidP="005C3CDB">
      <w:pPr>
        <w:rPr>
          <w:rFonts w:cstheme="minorHAnsi"/>
          <w:sz w:val="22"/>
        </w:rPr>
      </w:pPr>
    </w:p>
    <w:p w:rsidR="005C3CDB" w:rsidRDefault="005C3CDB" w:rsidP="005C3CDB">
      <w:pPr>
        <w:spacing w:before="0" w:line="259" w:lineRule="auto"/>
        <w:rPr>
          <w:rFonts w:cstheme="minorHAnsi"/>
          <w:sz w:val="22"/>
        </w:rPr>
      </w:pPr>
      <w:r>
        <w:rPr>
          <w:rFonts w:cstheme="minorHAnsi"/>
          <w:sz w:val="22"/>
        </w:rPr>
        <w:br w:type="page"/>
      </w:r>
    </w:p>
    <w:p w:rsidR="005C3CDB" w:rsidRPr="000E3782" w:rsidRDefault="005C3CDB" w:rsidP="005C3CDB">
      <w:pPr>
        <w:pStyle w:val="Nadpis1"/>
        <w:numPr>
          <w:ilvl w:val="0"/>
          <w:numId w:val="0"/>
        </w:numPr>
        <w:jc w:val="both"/>
      </w:pPr>
      <w:bookmarkStart w:id="130" w:name="_Toc506378373"/>
      <w:bookmarkStart w:id="131" w:name="_Toc10645456"/>
      <w:r w:rsidRPr="000E3782">
        <w:lastRenderedPageBreak/>
        <w:t xml:space="preserve">Příloha č. </w:t>
      </w:r>
      <w:r>
        <w:t>5</w:t>
      </w:r>
      <w:r w:rsidRPr="000E3782">
        <w:t xml:space="preserve"> </w:t>
      </w:r>
      <w:r>
        <w:t>–</w:t>
      </w:r>
      <w:r w:rsidRPr="000E3782">
        <w:t xml:space="preserve"> </w:t>
      </w:r>
      <w:r>
        <w:t>Situační výkres</w:t>
      </w:r>
      <w:bookmarkEnd w:id="130"/>
      <w:bookmarkEnd w:id="131"/>
    </w:p>
    <w:p w:rsidR="005C3CDB" w:rsidRPr="00DE3731" w:rsidRDefault="00D34B85" w:rsidP="00E11552">
      <w:pPr>
        <w:tabs>
          <w:tab w:val="left" w:pos="0"/>
        </w:tabs>
        <w:ind w:firstLine="0"/>
        <w:rPr>
          <w:rFonts w:cstheme="minorHAnsi"/>
          <w:color w:val="000000"/>
          <w:sz w:val="22"/>
        </w:rPr>
      </w:pPr>
      <w:r>
        <w:rPr>
          <w:rFonts w:cstheme="minorHAnsi"/>
          <w:color w:val="000000"/>
          <w:sz w:val="22"/>
        </w:rPr>
        <w:t>Viz příloha</w:t>
      </w:r>
      <w:r w:rsidR="00C35B31">
        <w:rPr>
          <w:rFonts w:cstheme="minorHAnsi"/>
          <w:color w:val="000000"/>
          <w:sz w:val="22"/>
        </w:rPr>
        <w:t xml:space="preserve"> Koordinační situace.</w:t>
      </w:r>
    </w:p>
    <w:sectPr w:rsidR="005C3CDB" w:rsidRPr="00DE3731" w:rsidSect="007D42E4">
      <w:headerReference w:type="default" r:id="rId12"/>
      <w:footerReference w:type="default" r:id="rId13"/>
      <w:pgSz w:w="11906" w:h="16838"/>
      <w:pgMar w:top="1417" w:right="1416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788" w:rsidRDefault="005A0788" w:rsidP="00ED3405">
      <w:pPr>
        <w:spacing w:before="0"/>
      </w:pPr>
      <w:r>
        <w:separator/>
      </w:r>
    </w:p>
  </w:endnote>
  <w:endnote w:type="continuationSeparator" w:id="0">
    <w:p w:rsidR="005A0788" w:rsidRDefault="005A0788" w:rsidP="00ED340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788" w:rsidRPr="00F047A5" w:rsidRDefault="005A0788" w:rsidP="00F047A5">
    <w:pPr>
      <w:pStyle w:val="HeaderFooter"/>
      <w:rPr>
        <w:b/>
      </w:rPr>
    </w:pPr>
    <w:r>
      <w:t>4roads</w:t>
    </w:r>
    <w:r w:rsidRPr="000D1733">
      <w:t xml:space="preserve"> s r.o.</w:t>
    </w:r>
    <w:r w:rsidRPr="000D1733">
      <w:tab/>
    </w:r>
    <w:r>
      <w:tab/>
    </w:r>
    <w:r w:rsidRPr="00F047A5">
      <w:rPr>
        <w:b/>
      </w:rPr>
      <w:t xml:space="preserve"> </w:t>
    </w:r>
    <w:r w:rsidRPr="00F047A5">
      <w:rPr>
        <w:b/>
      </w:rPr>
      <w:fldChar w:fldCharType="begin"/>
    </w:r>
    <w:r w:rsidRPr="00F047A5">
      <w:rPr>
        <w:b/>
      </w:rPr>
      <w:instrText>PAGE  \* Arabic  \* MERGEFORMAT</w:instrText>
    </w:r>
    <w:r w:rsidRPr="00F047A5">
      <w:rPr>
        <w:b/>
      </w:rPr>
      <w:fldChar w:fldCharType="separate"/>
    </w:r>
    <w:r w:rsidR="00DE2622">
      <w:rPr>
        <w:b/>
      </w:rPr>
      <w:t>21</w:t>
    </w:r>
    <w:r w:rsidRPr="00F047A5">
      <w:rPr>
        <w:b/>
      </w:rPr>
      <w:fldChar w:fldCharType="end"/>
    </w:r>
    <w:r w:rsidRPr="00F047A5">
      <w:rPr>
        <w:b/>
      </w:rPr>
      <w:t>/</w:t>
    </w:r>
    <w:r w:rsidRPr="00F047A5">
      <w:rPr>
        <w:b/>
      </w:rPr>
      <w:fldChar w:fldCharType="begin"/>
    </w:r>
    <w:r w:rsidRPr="00F047A5">
      <w:rPr>
        <w:b/>
      </w:rPr>
      <w:instrText>NUMPAGES  \* Arabic  \* MERGEFORMAT</w:instrText>
    </w:r>
    <w:r w:rsidRPr="00F047A5">
      <w:rPr>
        <w:b/>
      </w:rPr>
      <w:fldChar w:fldCharType="separate"/>
    </w:r>
    <w:r w:rsidR="00DE2622">
      <w:rPr>
        <w:b/>
      </w:rPr>
      <w:t>31</w:t>
    </w:r>
    <w:r w:rsidRPr="00F047A5">
      <w:rPr>
        <w:b/>
      </w:rPr>
      <w:fldChar w:fldCharType="end"/>
    </w:r>
  </w:p>
  <w:p w:rsidR="005A0788" w:rsidRPr="000D1733" w:rsidRDefault="00176806" w:rsidP="00F047A5">
    <w:pPr>
      <w:pStyle w:val="HeaderFooter"/>
    </w:pPr>
    <w:r>
      <w:t>Praha,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788" w:rsidRDefault="005A0788" w:rsidP="00ED3405">
      <w:pPr>
        <w:spacing w:before="0"/>
      </w:pPr>
      <w:r>
        <w:separator/>
      </w:r>
    </w:p>
  </w:footnote>
  <w:footnote w:type="continuationSeparator" w:id="0">
    <w:p w:rsidR="005A0788" w:rsidRDefault="005A0788" w:rsidP="00ED340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788" w:rsidRDefault="005A0788" w:rsidP="000B31D2">
    <w:pPr>
      <w:pStyle w:val="Zhlav"/>
      <w:tabs>
        <w:tab w:val="clear" w:pos="4536"/>
        <w:tab w:val="clear" w:pos="9072"/>
        <w:tab w:val="right" w:pos="9356"/>
      </w:tabs>
      <w:ind w:firstLine="0"/>
      <w:rPr>
        <w:rFonts w:ascii="Lucida Sans Unicode" w:hAnsi="Lucida Sans Unicode" w:cs="Lucida Sans Unicode"/>
        <w:sz w:val="18"/>
      </w:rPr>
    </w:pPr>
    <w:r>
      <w:rPr>
        <w:rFonts w:ascii="Lucida Sans Unicode" w:hAnsi="Lucida Sans Unicode" w:cs="Lucida Sans Unicode"/>
        <w:sz w:val="18"/>
      </w:rPr>
      <w:t>III/2385 Velká Dobrá – Kladno, opatření ke zvýšení bezpe</w:t>
    </w:r>
    <w:r w:rsidR="00176806">
      <w:rPr>
        <w:rFonts w:ascii="Lucida Sans Unicode" w:hAnsi="Lucida Sans Unicode" w:cs="Lucida Sans Unicode"/>
        <w:sz w:val="18"/>
      </w:rPr>
      <w:t>č</w:t>
    </w:r>
    <w:r>
      <w:rPr>
        <w:rFonts w:ascii="Lucida Sans Unicode" w:hAnsi="Lucida Sans Unicode" w:cs="Lucida Sans Unicode"/>
        <w:sz w:val="18"/>
      </w:rPr>
      <w:t xml:space="preserve">nosti PD </w:t>
    </w:r>
    <w:r>
      <w:rPr>
        <w:rFonts w:ascii="Lucida Sans Unicode" w:hAnsi="Lucida Sans Unicode" w:cs="Lucida Sans Unicode"/>
        <w:sz w:val="18"/>
      </w:rPr>
      <w:tab/>
    </w:r>
  </w:p>
  <w:p w:rsidR="005A0788" w:rsidRDefault="00176806" w:rsidP="000B31D2">
    <w:pPr>
      <w:pStyle w:val="Zhlav"/>
      <w:pBdr>
        <w:bottom w:val="single" w:sz="4" w:space="3" w:color="auto"/>
      </w:pBdr>
      <w:tabs>
        <w:tab w:val="clear" w:pos="9072"/>
        <w:tab w:val="right" w:pos="9356"/>
      </w:tabs>
      <w:ind w:firstLine="0"/>
      <w:rPr>
        <w:rFonts w:ascii="Lucida Sans Unicode" w:hAnsi="Lucida Sans Unicode" w:cs="Lucida Sans Unicode"/>
        <w:sz w:val="18"/>
      </w:rPr>
    </w:pPr>
    <w:r>
      <w:rPr>
        <w:rFonts w:ascii="Lucida Sans Unicode" w:hAnsi="Lucida Sans Unicode" w:cs="Lucida Sans Unicode"/>
        <w:sz w:val="18"/>
      </w:rPr>
      <w:t>PDPS</w:t>
    </w:r>
    <w:r>
      <w:rPr>
        <w:rFonts w:ascii="Lucida Sans Unicode" w:hAnsi="Lucida Sans Unicode" w:cs="Lucida Sans Unicode"/>
        <w:sz w:val="18"/>
      </w:rPr>
      <w:tab/>
    </w:r>
    <w:r>
      <w:rPr>
        <w:rFonts w:ascii="Lucida Sans Unicode" w:hAnsi="Lucida Sans Unicode" w:cs="Lucida Sans Unicode"/>
        <w:sz w:val="18"/>
      </w:rPr>
      <w:tab/>
      <w:t>květen 2020</w:t>
    </w:r>
  </w:p>
  <w:p w:rsidR="005A0788" w:rsidRPr="000B31D2" w:rsidRDefault="005A0788" w:rsidP="000B31D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1783C"/>
    <w:multiLevelType w:val="multilevel"/>
    <w:tmpl w:val="813A1098"/>
    <w:lvl w:ilvl="0">
      <w:start w:val="1"/>
      <w:numFmt w:val="decimal"/>
      <w:pStyle w:val="Nadpis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Nadpis2"/>
      <w:lvlText w:val="%2"/>
      <w:lvlJc w:val="left"/>
      <w:pPr>
        <w:ind w:left="156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CC76341"/>
    <w:multiLevelType w:val="hybridMultilevel"/>
    <w:tmpl w:val="BD944B56"/>
    <w:lvl w:ilvl="0" w:tplc="04050001">
      <w:start w:val="1"/>
      <w:numFmt w:val="decimal"/>
      <w:pStyle w:val="Nzevtabulky"/>
      <w:lvlText w:val="Tab.%1"/>
      <w:lvlJc w:val="left"/>
      <w:pPr>
        <w:tabs>
          <w:tab w:val="num" w:pos="3289"/>
        </w:tabs>
        <w:ind w:left="3289" w:hanging="802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F687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8E02F9"/>
    <w:multiLevelType w:val="hybridMultilevel"/>
    <w:tmpl w:val="D084190C"/>
    <w:lvl w:ilvl="0" w:tplc="B608F766">
      <w:start w:val="23"/>
      <w:numFmt w:val="bullet"/>
      <w:lvlText w:val="-"/>
      <w:lvlJc w:val="left"/>
      <w:pPr>
        <w:ind w:left="420" w:hanging="360"/>
      </w:pPr>
      <w:rPr>
        <w:rFonts w:ascii="Arial" w:eastAsiaTheme="min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24057E4E"/>
    <w:multiLevelType w:val="hybridMultilevel"/>
    <w:tmpl w:val="A8868A0E"/>
    <w:lvl w:ilvl="0" w:tplc="62886F54">
      <w:start w:val="1"/>
      <w:numFmt w:val="decimal"/>
      <w:pStyle w:val="Nadpis4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207A36"/>
    <w:multiLevelType w:val="hybridMultilevel"/>
    <w:tmpl w:val="71AEA1C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A557DA"/>
    <w:multiLevelType w:val="hybridMultilevel"/>
    <w:tmpl w:val="A8BE057A"/>
    <w:lvl w:ilvl="0" w:tplc="5EF41398">
      <w:start w:val="1"/>
      <w:numFmt w:val="bullet"/>
      <w:pStyle w:val="Styl1odrkydlouhtext"/>
      <w:lvlText w:val=""/>
      <w:lvlJc w:val="left"/>
      <w:pPr>
        <w:ind w:left="720" w:hanging="360"/>
      </w:pPr>
      <w:rPr>
        <w:rFonts w:ascii="Wingdings" w:hAnsi="Wingdings" w:hint="default"/>
        <w:color w:val="80A1B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F673CE"/>
    <w:multiLevelType w:val="hybridMultilevel"/>
    <w:tmpl w:val="F000CB78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8C23146"/>
    <w:multiLevelType w:val="hybridMultilevel"/>
    <w:tmpl w:val="FC0058B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1339AE"/>
    <w:multiLevelType w:val="hybridMultilevel"/>
    <w:tmpl w:val="6B645442"/>
    <w:lvl w:ilvl="0" w:tplc="30823F8C">
      <w:numFmt w:val="bullet"/>
      <w:lvlText w:val="-"/>
      <w:lvlJc w:val="left"/>
      <w:pPr>
        <w:ind w:left="644" w:hanging="360"/>
      </w:pPr>
      <w:rPr>
        <w:rFonts w:ascii="Arial" w:eastAsiaTheme="min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47FB34D5"/>
    <w:multiLevelType w:val="multilevel"/>
    <w:tmpl w:val="0624CEB6"/>
    <w:styleLink w:val="SecListStyle"/>
    <w:lvl w:ilvl="0">
      <w:start w:val="1"/>
      <w:numFmt w:val="decimal"/>
      <w:lvlRestart w:val="0"/>
      <w:isLgl/>
      <w:lvlText w:val="%1"/>
      <w:lvlJc w:val="left"/>
      <w:pPr>
        <w:tabs>
          <w:tab w:val="num" w:pos="567"/>
        </w:tabs>
        <w:ind w:left="0" w:firstLine="0"/>
      </w:pPr>
      <w:rPr>
        <w:rFonts w:ascii="Arial" w:hAnsi="Arial" w:cs="Arial" w:hint="default"/>
        <w:b/>
        <w:bCs/>
        <w:i w:val="0"/>
        <w:color w:val="000000" w:themeColor="text1"/>
        <w:sz w:val="40"/>
        <w:szCs w:val="40"/>
      </w:rPr>
    </w:lvl>
    <w:lvl w:ilvl="1">
      <w:start w:val="1"/>
      <w:numFmt w:val="decimal"/>
      <w:isLgl/>
      <w:lvlText w:val="%1.%2"/>
      <w:lvlJc w:val="left"/>
      <w:pPr>
        <w:tabs>
          <w:tab w:val="num" w:pos="652"/>
        </w:tabs>
        <w:ind w:left="0" w:firstLine="0"/>
      </w:pPr>
      <w:rPr>
        <w:rFonts w:ascii="Arial" w:hAnsi="Arial" w:cs="Arial" w:hint="default"/>
        <w:b/>
        <w:i w:val="0"/>
        <w:color w:val="4F81BD" w:themeColor="accent1"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935"/>
        </w:tabs>
        <w:ind w:left="0" w:firstLine="0"/>
      </w:pPr>
      <w:rPr>
        <w:rFonts w:ascii="Arial" w:hAnsi="Arial" w:cs="Arial" w:hint="default"/>
        <w:b/>
        <w:i w:val="0"/>
        <w:color w:val="4F81BD" w:themeColor="accent1"/>
        <w:sz w:val="20"/>
      </w:rPr>
    </w:lvl>
    <w:lvl w:ilvl="3">
      <w:start w:val="1"/>
      <w:numFmt w:val="decimal"/>
      <w:isLgl/>
      <w:lvlText w:val="%1.%2.%3.%4"/>
      <w:lvlJc w:val="left"/>
      <w:pPr>
        <w:tabs>
          <w:tab w:val="num" w:pos="1162"/>
        </w:tabs>
        <w:ind w:left="0" w:firstLine="0"/>
      </w:pPr>
      <w:rPr>
        <w:rFonts w:ascii="Arial" w:hAnsi="Arial" w:cs="Arial" w:hint="default"/>
        <w:b w:val="0"/>
        <w:i w:val="0"/>
        <w:color w:val="4F81BD" w:themeColor="accent1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asciiTheme="majorHAnsi" w:hAnsiTheme="majorHAnsi"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asciiTheme="majorHAnsi" w:hAnsiTheme="majorHAnsi"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asciiTheme="majorHAnsi" w:hAnsiTheme="majorHAnsi"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asciiTheme="majorHAnsi" w:hAnsiTheme="majorHAnsi"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Theme="majorHAnsi" w:hAnsiTheme="majorHAnsi" w:hint="default"/>
      </w:rPr>
    </w:lvl>
  </w:abstractNum>
  <w:abstractNum w:abstractNumId="10" w15:restartNumberingAfterBreak="0">
    <w:nsid w:val="4BB06A1A"/>
    <w:multiLevelType w:val="multilevel"/>
    <w:tmpl w:val="56A4557C"/>
    <w:lvl w:ilvl="0">
      <w:start w:val="1"/>
      <w:numFmt w:val="bullet"/>
      <w:pStyle w:val="CVBullet"/>
      <w:lvlText w:val="●"/>
      <w:lvlJc w:val="left"/>
      <w:pPr>
        <w:ind w:left="360" w:hanging="360"/>
      </w:pPr>
      <w:rPr>
        <w:rFonts w:ascii="Arial" w:hAnsi="Arial" w:cs="Arial" w:hint="default"/>
        <w:color w:val="4F81BD" w:themeColor="accent1"/>
        <w:sz w:val="17"/>
      </w:rPr>
    </w:lvl>
    <w:lvl w:ilvl="1">
      <w:start w:val="1"/>
      <w:numFmt w:val="bullet"/>
      <w:lvlText w:val="–"/>
      <w:lvlJc w:val="left"/>
      <w:pPr>
        <w:tabs>
          <w:tab w:val="num" w:pos="567"/>
        </w:tabs>
        <w:ind w:left="567" w:hanging="340"/>
      </w:pPr>
      <w:rPr>
        <w:rFonts w:hint="default"/>
        <w:color w:val="4F81BD" w:themeColor="accent1"/>
      </w:rPr>
    </w:lvl>
    <w:lvl w:ilvl="2">
      <w:start w:val="1"/>
      <w:numFmt w:val="bullet"/>
      <w:lvlText w:val="–"/>
      <w:lvlJc w:val="left"/>
      <w:pPr>
        <w:tabs>
          <w:tab w:val="num" w:pos="851"/>
        </w:tabs>
        <w:ind w:left="851" w:hanging="284"/>
      </w:pPr>
      <w:rPr>
        <w:rFonts w:hint="default"/>
        <w:color w:val="4F81BD" w:themeColor="accent1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5B545F70"/>
    <w:multiLevelType w:val="hybridMultilevel"/>
    <w:tmpl w:val="3EFE10E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0B27BC"/>
    <w:multiLevelType w:val="hybridMultilevel"/>
    <w:tmpl w:val="58B8162E"/>
    <w:lvl w:ilvl="0" w:tplc="08090019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76417FF0"/>
    <w:multiLevelType w:val="hybridMultilevel"/>
    <w:tmpl w:val="BC44F9F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072B1B"/>
    <w:multiLevelType w:val="hybridMultilevel"/>
    <w:tmpl w:val="6380A65E"/>
    <w:lvl w:ilvl="0" w:tplc="01C8B3DE">
      <w:start w:val="1"/>
      <w:numFmt w:val="bullet"/>
      <w:pStyle w:val="Styl2odrkykrtktext"/>
      <w:lvlText w:val=""/>
      <w:lvlJc w:val="left"/>
      <w:pPr>
        <w:ind w:left="360" w:hanging="360"/>
      </w:pPr>
      <w:rPr>
        <w:rFonts w:ascii="Wingdings" w:hAnsi="Wingdings" w:hint="default"/>
        <w:color w:val="80A1B6"/>
        <w:sz w:val="20"/>
      </w:rPr>
    </w:lvl>
    <w:lvl w:ilvl="1" w:tplc="746E15D2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  <w:color w:val="80A1B6"/>
        <w:sz w:val="20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12"/>
  </w:num>
  <w:num w:numId="5">
    <w:abstractNumId w:val="12"/>
    <w:lvlOverride w:ilvl="0">
      <w:startOverride w:val="1"/>
    </w:lvlOverride>
  </w:num>
  <w:num w:numId="6">
    <w:abstractNumId w:val="14"/>
  </w:num>
  <w:num w:numId="7">
    <w:abstractNumId w:val="5"/>
  </w:num>
  <w:num w:numId="8">
    <w:abstractNumId w:val="10"/>
  </w:num>
  <w:num w:numId="9">
    <w:abstractNumId w:val="9"/>
  </w:num>
  <w:num w:numId="10">
    <w:abstractNumId w:val="2"/>
  </w:num>
  <w:num w:numId="11">
    <w:abstractNumId w:val="6"/>
  </w:num>
  <w:num w:numId="12">
    <w:abstractNumId w:val="8"/>
  </w:num>
  <w:num w:numId="13">
    <w:abstractNumId w:val="11"/>
  </w:num>
  <w:num w:numId="14">
    <w:abstractNumId w:val="4"/>
  </w:num>
  <w:num w:numId="15">
    <w:abstractNumId w:val="7"/>
  </w:num>
  <w:num w:numId="16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30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DF4"/>
    <w:rsid w:val="00001586"/>
    <w:rsid w:val="00003613"/>
    <w:rsid w:val="00006BD6"/>
    <w:rsid w:val="00006CB2"/>
    <w:rsid w:val="00010620"/>
    <w:rsid w:val="0001590B"/>
    <w:rsid w:val="000160F8"/>
    <w:rsid w:val="000166CF"/>
    <w:rsid w:val="00016D76"/>
    <w:rsid w:val="00017152"/>
    <w:rsid w:val="000174D8"/>
    <w:rsid w:val="00017C38"/>
    <w:rsid w:val="00020506"/>
    <w:rsid w:val="00020612"/>
    <w:rsid w:val="00020ABB"/>
    <w:rsid w:val="00021675"/>
    <w:rsid w:val="00021C7A"/>
    <w:rsid w:val="00025105"/>
    <w:rsid w:val="000278D3"/>
    <w:rsid w:val="000304C5"/>
    <w:rsid w:val="00033398"/>
    <w:rsid w:val="0003491F"/>
    <w:rsid w:val="00035A73"/>
    <w:rsid w:val="000404AD"/>
    <w:rsid w:val="0004291A"/>
    <w:rsid w:val="00044653"/>
    <w:rsid w:val="000506C2"/>
    <w:rsid w:val="00052177"/>
    <w:rsid w:val="00054836"/>
    <w:rsid w:val="00057E7C"/>
    <w:rsid w:val="00063479"/>
    <w:rsid w:val="0007323A"/>
    <w:rsid w:val="000802D0"/>
    <w:rsid w:val="000827F5"/>
    <w:rsid w:val="00091EA4"/>
    <w:rsid w:val="000926CE"/>
    <w:rsid w:val="00095400"/>
    <w:rsid w:val="00095C3B"/>
    <w:rsid w:val="00095E82"/>
    <w:rsid w:val="000A2923"/>
    <w:rsid w:val="000A79F2"/>
    <w:rsid w:val="000B15D7"/>
    <w:rsid w:val="000B31D2"/>
    <w:rsid w:val="000B5A60"/>
    <w:rsid w:val="000B72BD"/>
    <w:rsid w:val="000C196F"/>
    <w:rsid w:val="000C2761"/>
    <w:rsid w:val="000C3D9C"/>
    <w:rsid w:val="000D1733"/>
    <w:rsid w:val="000D1977"/>
    <w:rsid w:val="000D251B"/>
    <w:rsid w:val="000D415B"/>
    <w:rsid w:val="000D5083"/>
    <w:rsid w:val="000D6751"/>
    <w:rsid w:val="000D6D67"/>
    <w:rsid w:val="000D7228"/>
    <w:rsid w:val="000E0BA3"/>
    <w:rsid w:val="000E1904"/>
    <w:rsid w:val="000E2EA2"/>
    <w:rsid w:val="000E3513"/>
    <w:rsid w:val="000E4292"/>
    <w:rsid w:val="000F1EBC"/>
    <w:rsid w:val="000F63CF"/>
    <w:rsid w:val="00101B29"/>
    <w:rsid w:val="00112097"/>
    <w:rsid w:val="00112C69"/>
    <w:rsid w:val="001159A6"/>
    <w:rsid w:val="001160DF"/>
    <w:rsid w:val="00116687"/>
    <w:rsid w:val="00116E3B"/>
    <w:rsid w:val="0012065A"/>
    <w:rsid w:val="00124EA9"/>
    <w:rsid w:val="00127E73"/>
    <w:rsid w:val="00130F9E"/>
    <w:rsid w:val="001310AC"/>
    <w:rsid w:val="001326E5"/>
    <w:rsid w:val="00133D2E"/>
    <w:rsid w:val="00135052"/>
    <w:rsid w:val="00135539"/>
    <w:rsid w:val="0013668B"/>
    <w:rsid w:val="001442B6"/>
    <w:rsid w:val="00144D8E"/>
    <w:rsid w:val="00150C6D"/>
    <w:rsid w:val="001544A4"/>
    <w:rsid w:val="0015466C"/>
    <w:rsid w:val="0015769E"/>
    <w:rsid w:val="00160405"/>
    <w:rsid w:val="00160C8E"/>
    <w:rsid w:val="00160D67"/>
    <w:rsid w:val="001626E7"/>
    <w:rsid w:val="00162FE1"/>
    <w:rsid w:val="00164461"/>
    <w:rsid w:val="00164717"/>
    <w:rsid w:val="00165B5A"/>
    <w:rsid w:val="00166429"/>
    <w:rsid w:val="00167191"/>
    <w:rsid w:val="001671A8"/>
    <w:rsid w:val="001679C9"/>
    <w:rsid w:val="001679DB"/>
    <w:rsid w:val="00171850"/>
    <w:rsid w:val="001723DB"/>
    <w:rsid w:val="00175640"/>
    <w:rsid w:val="00176485"/>
    <w:rsid w:val="00176806"/>
    <w:rsid w:val="0018373A"/>
    <w:rsid w:val="001849DA"/>
    <w:rsid w:val="00187793"/>
    <w:rsid w:val="00191EA1"/>
    <w:rsid w:val="001939C4"/>
    <w:rsid w:val="001960CA"/>
    <w:rsid w:val="001A20E6"/>
    <w:rsid w:val="001A273A"/>
    <w:rsid w:val="001A6F72"/>
    <w:rsid w:val="001B161B"/>
    <w:rsid w:val="001B22D1"/>
    <w:rsid w:val="001C0026"/>
    <w:rsid w:val="001C0D18"/>
    <w:rsid w:val="001C0EA3"/>
    <w:rsid w:val="001C2202"/>
    <w:rsid w:val="001C3792"/>
    <w:rsid w:val="001C5278"/>
    <w:rsid w:val="001C6DBD"/>
    <w:rsid w:val="001C759E"/>
    <w:rsid w:val="001D0B01"/>
    <w:rsid w:val="001D0B7F"/>
    <w:rsid w:val="001D1389"/>
    <w:rsid w:val="001D1B91"/>
    <w:rsid w:val="001D4C35"/>
    <w:rsid w:val="001E1578"/>
    <w:rsid w:val="001E31D6"/>
    <w:rsid w:val="001E62FB"/>
    <w:rsid w:val="001E75A0"/>
    <w:rsid w:val="001F0AE5"/>
    <w:rsid w:val="001F1226"/>
    <w:rsid w:val="001F2C8A"/>
    <w:rsid w:val="001F32F0"/>
    <w:rsid w:val="001F48BF"/>
    <w:rsid w:val="001F76AA"/>
    <w:rsid w:val="00200B12"/>
    <w:rsid w:val="002019EB"/>
    <w:rsid w:val="00202DBB"/>
    <w:rsid w:val="00204BD4"/>
    <w:rsid w:val="00206C28"/>
    <w:rsid w:val="002077C3"/>
    <w:rsid w:val="002115A7"/>
    <w:rsid w:val="0021362B"/>
    <w:rsid w:val="002147AC"/>
    <w:rsid w:val="002223DF"/>
    <w:rsid w:val="00222DCE"/>
    <w:rsid w:val="002252D4"/>
    <w:rsid w:val="00225508"/>
    <w:rsid w:val="00233646"/>
    <w:rsid w:val="00233A53"/>
    <w:rsid w:val="00234467"/>
    <w:rsid w:val="0023462D"/>
    <w:rsid w:val="0023594B"/>
    <w:rsid w:val="00236DC7"/>
    <w:rsid w:val="0024103D"/>
    <w:rsid w:val="0024310E"/>
    <w:rsid w:val="002451B9"/>
    <w:rsid w:val="002501B3"/>
    <w:rsid w:val="0025039B"/>
    <w:rsid w:val="00252535"/>
    <w:rsid w:val="0025370C"/>
    <w:rsid w:val="0025404B"/>
    <w:rsid w:val="002547B3"/>
    <w:rsid w:val="002548FF"/>
    <w:rsid w:val="002562FB"/>
    <w:rsid w:val="00260100"/>
    <w:rsid w:val="00262102"/>
    <w:rsid w:val="002661FE"/>
    <w:rsid w:val="0026668B"/>
    <w:rsid w:val="00266C12"/>
    <w:rsid w:val="0027182D"/>
    <w:rsid w:val="002750C1"/>
    <w:rsid w:val="00277BC4"/>
    <w:rsid w:val="00290931"/>
    <w:rsid w:val="002914BD"/>
    <w:rsid w:val="002915DA"/>
    <w:rsid w:val="002A05D2"/>
    <w:rsid w:val="002A1148"/>
    <w:rsid w:val="002A1D7D"/>
    <w:rsid w:val="002A24BF"/>
    <w:rsid w:val="002A3EE2"/>
    <w:rsid w:val="002B0646"/>
    <w:rsid w:val="002B5F6E"/>
    <w:rsid w:val="002B5F71"/>
    <w:rsid w:val="002B63E3"/>
    <w:rsid w:val="002B70A9"/>
    <w:rsid w:val="002B7B2B"/>
    <w:rsid w:val="002C0A76"/>
    <w:rsid w:val="002C2C3A"/>
    <w:rsid w:val="002C3177"/>
    <w:rsid w:val="002C56C2"/>
    <w:rsid w:val="002D1206"/>
    <w:rsid w:val="002D13DE"/>
    <w:rsid w:val="002D4B6B"/>
    <w:rsid w:val="002E00DC"/>
    <w:rsid w:val="002E03B6"/>
    <w:rsid w:val="002E2FDC"/>
    <w:rsid w:val="002E5E22"/>
    <w:rsid w:val="002E6545"/>
    <w:rsid w:val="002F0194"/>
    <w:rsid w:val="002F13B4"/>
    <w:rsid w:val="002F30FF"/>
    <w:rsid w:val="002F59A4"/>
    <w:rsid w:val="002F66BB"/>
    <w:rsid w:val="002F68C8"/>
    <w:rsid w:val="002F6BAE"/>
    <w:rsid w:val="002F7C33"/>
    <w:rsid w:val="00300644"/>
    <w:rsid w:val="0030355E"/>
    <w:rsid w:val="003064C5"/>
    <w:rsid w:val="003078EC"/>
    <w:rsid w:val="003120E2"/>
    <w:rsid w:val="003137E7"/>
    <w:rsid w:val="0031554D"/>
    <w:rsid w:val="00321BAA"/>
    <w:rsid w:val="0032260F"/>
    <w:rsid w:val="003230EE"/>
    <w:rsid w:val="00327DC2"/>
    <w:rsid w:val="003323E7"/>
    <w:rsid w:val="003376D3"/>
    <w:rsid w:val="00347F8E"/>
    <w:rsid w:val="00350460"/>
    <w:rsid w:val="00353390"/>
    <w:rsid w:val="0035749C"/>
    <w:rsid w:val="00364B60"/>
    <w:rsid w:val="00366D1F"/>
    <w:rsid w:val="003701A4"/>
    <w:rsid w:val="00371D27"/>
    <w:rsid w:val="00372E55"/>
    <w:rsid w:val="003734F5"/>
    <w:rsid w:val="00374831"/>
    <w:rsid w:val="003773CF"/>
    <w:rsid w:val="00383A7B"/>
    <w:rsid w:val="00386269"/>
    <w:rsid w:val="003862EF"/>
    <w:rsid w:val="003905D0"/>
    <w:rsid w:val="00390BBC"/>
    <w:rsid w:val="00390EFE"/>
    <w:rsid w:val="00391219"/>
    <w:rsid w:val="003916DB"/>
    <w:rsid w:val="00395437"/>
    <w:rsid w:val="003A01EA"/>
    <w:rsid w:val="003A0910"/>
    <w:rsid w:val="003A21CB"/>
    <w:rsid w:val="003A2286"/>
    <w:rsid w:val="003A35DF"/>
    <w:rsid w:val="003A4390"/>
    <w:rsid w:val="003A57A5"/>
    <w:rsid w:val="003A6FEE"/>
    <w:rsid w:val="003A76A9"/>
    <w:rsid w:val="003B2A8E"/>
    <w:rsid w:val="003B4A46"/>
    <w:rsid w:val="003B529A"/>
    <w:rsid w:val="003B6314"/>
    <w:rsid w:val="003B7830"/>
    <w:rsid w:val="003C08DC"/>
    <w:rsid w:val="003C0BB3"/>
    <w:rsid w:val="003C24AD"/>
    <w:rsid w:val="003C4A34"/>
    <w:rsid w:val="003C5483"/>
    <w:rsid w:val="003C6B54"/>
    <w:rsid w:val="003C6B87"/>
    <w:rsid w:val="003C7941"/>
    <w:rsid w:val="003D32C7"/>
    <w:rsid w:val="003D374F"/>
    <w:rsid w:val="003D5F98"/>
    <w:rsid w:val="003D62E5"/>
    <w:rsid w:val="003D7432"/>
    <w:rsid w:val="003D7FD7"/>
    <w:rsid w:val="003E6FA3"/>
    <w:rsid w:val="003F59DD"/>
    <w:rsid w:val="00403E83"/>
    <w:rsid w:val="00404525"/>
    <w:rsid w:val="004057F2"/>
    <w:rsid w:val="0040611A"/>
    <w:rsid w:val="00410069"/>
    <w:rsid w:val="00410395"/>
    <w:rsid w:val="004107EF"/>
    <w:rsid w:val="0041128C"/>
    <w:rsid w:val="0041142C"/>
    <w:rsid w:val="0041157D"/>
    <w:rsid w:val="00412952"/>
    <w:rsid w:val="00415797"/>
    <w:rsid w:val="004174A2"/>
    <w:rsid w:val="00420E8E"/>
    <w:rsid w:val="00422907"/>
    <w:rsid w:val="004241AE"/>
    <w:rsid w:val="00427EF6"/>
    <w:rsid w:val="00431B87"/>
    <w:rsid w:val="00432B41"/>
    <w:rsid w:val="00432CBD"/>
    <w:rsid w:val="00434746"/>
    <w:rsid w:val="00434AC7"/>
    <w:rsid w:val="0043654E"/>
    <w:rsid w:val="00436F81"/>
    <w:rsid w:val="00437965"/>
    <w:rsid w:val="00440F0B"/>
    <w:rsid w:val="004413C1"/>
    <w:rsid w:val="004445E2"/>
    <w:rsid w:val="00445357"/>
    <w:rsid w:val="004467D6"/>
    <w:rsid w:val="00450C42"/>
    <w:rsid w:val="00451525"/>
    <w:rsid w:val="00451E8A"/>
    <w:rsid w:val="00452C2A"/>
    <w:rsid w:val="00452E62"/>
    <w:rsid w:val="004541DB"/>
    <w:rsid w:val="00455546"/>
    <w:rsid w:val="004562FB"/>
    <w:rsid w:val="00456656"/>
    <w:rsid w:val="0046465A"/>
    <w:rsid w:val="00465C49"/>
    <w:rsid w:val="00466396"/>
    <w:rsid w:val="00467FF6"/>
    <w:rsid w:val="004720AF"/>
    <w:rsid w:val="0047280C"/>
    <w:rsid w:val="004745CA"/>
    <w:rsid w:val="004749AE"/>
    <w:rsid w:val="004775FE"/>
    <w:rsid w:val="00482B43"/>
    <w:rsid w:val="004838A4"/>
    <w:rsid w:val="00484AD7"/>
    <w:rsid w:val="004860AB"/>
    <w:rsid w:val="00493380"/>
    <w:rsid w:val="0049430C"/>
    <w:rsid w:val="0049451D"/>
    <w:rsid w:val="00496E23"/>
    <w:rsid w:val="004A10E0"/>
    <w:rsid w:val="004A2CFE"/>
    <w:rsid w:val="004A4461"/>
    <w:rsid w:val="004A5522"/>
    <w:rsid w:val="004A55C7"/>
    <w:rsid w:val="004A5930"/>
    <w:rsid w:val="004B03FB"/>
    <w:rsid w:val="004B0A43"/>
    <w:rsid w:val="004B1FBE"/>
    <w:rsid w:val="004B6C3C"/>
    <w:rsid w:val="004B72A6"/>
    <w:rsid w:val="004B7EC6"/>
    <w:rsid w:val="004C3632"/>
    <w:rsid w:val="004C4D6D"/>
    <w:rsid w:val="004C50B7"/>
    <w:rsid w:val="004C7D7A"/>
    <w:rsid w:val="004D357D"/>
    <w:rsid w:val="004D4D4C"/>
    <w:rsid w:val="004D4EC1"/>
    <w:rsid w:val="004D4F3F"/>
    <w:rsid w:val="004D75CB"/>
    <w:rsid w:val="004E0690"/>
    <w:rsid w:val="004E2D62"/>
    <w:rsid w:val="004F152B"/>
    <w:rsid w:val="004F173A"/>
    <w:rsid w:val="004F20F6"/>
    <w:rsid w:val="004F3E5A"/>
    <w:rsid w:val="004F463C"/>
    <w:rsid w:val="004F5054"/>
    <w:rsid w:val="005000B1"/>
    <w:rsid w:val="005019A1"/>
    <w:rsid w:val="005028C0"/>
    <w:rsid w:val="005077FA"/>
    <w:rsid w:val="0051144C"/>
    <w:rsid w:val="005125D5"/>
    <w:rsid w:val="00515734"/>
    <w:rsid w:val="005161F0"/>
    <w:rsid w:val="00522623"/>
    <w:rsid w:val="00522688"/>
    <w:rsid w:val="0052294D"/>
    <w:rsid w:val="00524600"/>
    <w:rsid w:val="00524E2F"/>
    <w:rsid w:val="005265D3"/>
    <w:rsid w:val="005267A9"/>
    <w:rsid w:val="00526AA5"/>
    <w:rsid w:val="00530590"/>
    <w:rsid w:val="00533A78"/>
    <w:rsid w:val="00533AD4"/>
    <w:rsid w:val="00534A28"/>
    <w:rsid w:val="0053546B"/>
    <w:rsid w:val="00535E4D"/>
    <w:rsid w:val="00543A46"/>
    <w:rsid w:val="00544031"/>
    <w:rsid w:val="00546DCC"/>
    <w:rsid w:val="005510FB"/>
    <w:rsid w:val="00551A2E"/>
    <w:rsid w:val="0055216C"/>
    <w:rsid w:val="00552579"/>
    <w:rsid w:val="00552910"/>
    <w:rsid w:val="00553DF4"/>
    <w:rsid w:val="00555996"/>
    <w:rsid w:val="0055631B"/>
    <w:rsid w:val="005564B2"/>
    <w:rsid w:val="00556C3E"/>
    <w:rsid w:val="00556C77"/>
    <w:rsid w:val="0055733D"/>
    <w:rsid w:val="00561887"/>
    <w:rsid w:val="00564FED"/>
    <w:rsid w:val="0056721D"/>
    <w:rsid w:val="00573C52"/>
    <w:rsid w:val="00575116"/>
    <w:rsid w:val="00575F5B"/>
    <w:rsid w:val="00577675"/>
    <w:rsid w:val="00577D19"/>
    <w:rsid w:val="00581652"/>
    <w:rsid w:val="00581AAE"/>
    <w:rsid w:val="00581D45"/>
    <w:rsid w:val="005831FE"/>
    <w:rsid w:val="00583CE1"/>
    <w:rsid w:val="00585994"/>
    <w:rsid w:val="00585CCE"/>
    <w:rsid w:val="005877A6"/>
    <w:rsid w:val="00590F44"/>
    <w:rsid w:val="00591155"/>
    <w:rsid w:val="0059231A"/>
    <w:rsid w:val="00594456"/>
    <w:rsid w:val="005A0788"/>
    <w:rsid w:val="005A0B24"/>
    <w:rsid w:val="005A2119"/>
    <w:rsid w:val="005A231F"/>
    <w:rsid w:val="005A44D1"/>
    <w:rsid w:val="005B1788"/>
    <w:rsid w:val="005B4550"/>
    <w:rsid w:val="005B4E46"/>
    <w:rsid w:val="005B5543"/>
    <w:rsid w:val="005B55F5"/>
    <w:rsid w:val="005B5E0A"/>
    <w:rsid w:val="005B6379"/>
    <w:rsid w:val="005C06B3"/>
    <w:rsid w:val="005C1913"/>
    <w:rsid w:val="005C33E9"/>
    <w:rsid w:val="005C38AE"/>
    <w:rsid w:val="005C3CDB"/>
    <w:rsid w:val="005C52E6"/>
    <w:rsid w:val="005D41FC"/>
    <w:rsid w:val="005D5C58"/>
    <w:rsid w:val="005E0D51"/>
    <w:rsid w:val="005E1A40"/>
    <w:rsid w:val="005E49A7"/>
    <w:rsid w:val="005E5C4D"/>
    <w:rsid w:val="005E6C45"/>
    <w:rsid w:val="005F1427"/>
    <w:rsid w:val="005F14DF"/>
    <w:rsid w:val="005F51B0"/>
    <w:rsid w:val="005F54B4"/>
    <w:rsid w:val="005F5EB0"/>
    <w:rsid w:val="006030B2"/>
    <w:rsid w:val="00603E62"/>
    <w:rsid w:val="0060652D"/>
    <w:rsid w:val="0060755D"/>
    <w:rsid w:val="0061059A"/>
    <w:rsid w:val="00611F37"/>
    <w:rsid w:val="00614337"/>
    <w:rsid w:val="00614ABE"/>
    <w:rsid w:val="00615481"/>
    <w:rsid w:val="00615CA7"/>
    <w:rsid w:val="00623878"/>
    <w:rsid w:val="006248E2"/>
    <w:rsid w:val="00624E5C"/>
    <w:rsid w:val="00625175"/>
    <w:rsid w:val="0062682E"/>
    <w:rsid w:val="00630F0C"/>
    <w:rsid w:val="00631ACB"/>
    <w:rsid w:val="006354F8"/>
    <w:rsid w:val="00636C0F"/>
    <w:rsid w:val="00645F12"/>
    <w:rsid w:val="006460EF"/>
    <w:rsid w:val="006466C3"/>
    <w:rsid w:val="006470F5"/>
    <w:rsid w:val="0065116C"/>
    <w:rsid w:val="0065148E"/>
    <w:rsid w:val="006517C7"/>
    <w:rsid w:val="00651CCD"/>
    <w:rsid w:val="00654A81"/>
    <w:rsid w:val="006601B9"/>
    <w:rsid w:val="006615B4"/>
    <w:rsid w:val="00662176"/>
    <w:rsid w:val="00662DDB"/>
    <w:rsid w:val="006636CC"/>
    <w:rsid w:val="00665A98"/>
    <w:rsid w:val="00665EEA"/>
    <w:rsid w:val="006672D5"/>
    <w:rsid w:val="0067018D"/>
    <w:rsid w:val="006701C5"/>
    <w:rsid w:val="00671F13"/>
    <w:rsid w:val="00673488"/>
    <w:rsid w:val="00674389"/>
    <w:rsid w:val="00677BFA"/>
    <w:rsid w:val="0068032E"/>
    <w:rsid w:val="00682872"/>
    <w:rsid w:val="0068406C"/>
    <w:rsid w:val="00685D22"/>
    <w:rsid w:val="0068687E"/>
    <w:rsid w:val="00687CFE"/>
    <w:rsid w:val="0069133B"/>
    <w:rsid w:val="00691B9E"/>
    <w:rsid w:val="00692728"/>
    <w:rsid w:val="00695BC8"/>
    <w:rsid w:val="00697C73"/>
    <w:rsid w:val="00697E9D"/>
    <w:rsid w:val="006A027A"/>
    <w:rsid w:val="006A2699"/>
    <w:rsid w:val="006A5178"/>
    <w:rsid w:val="006A56AB"/>
    <w:rsid w:val="006A5E9C"/>
    <w:rsid w:val="006A687E"/>
    <w:rsid w:val="006A6AFC"/>
    <w:rsid w:val="006A7145"/>
    <w:rsid w:val="006A750F"/>
    <w:rsid w:val="006A75D7"/>
    <w:rsid w:val="006B164E"/>
    <w:rsid w:val="006B2215"/>
    <w:rsid w:val="006B3B43"/>
    <w:rsid w:val="006B3FF4"/>
    <w:rsid w:val="006B5E4C"/>
    <w:rsid w:val="006B6583"/>
    <w:rsid w:val="006B7753"/>
    <w:rsid w:val="006C17DC"/>
    <w:rsid w:val="006C4842"/>
    <w:rsid w:val="006C4BA5"/>
    <w:rsid w:val="006C5AC5"/>
    <w:rsid w:val="006C6930"/>
    <w:rsid w:val="006C7D23"/>
    <w:rsid w:val="006D05F3"/>
    <w:rsid w:val="006D2B0B"/>
    <w:rsid w:val="006E2863"/>
    <w:rsid w:val="006E4A0F"/>
    <w:rsid w:val="006E4DA7"/>
    <w:rsid w:val="006E68F6"/>
    <w:rsid w:val="006E6D95"/>
    <w:rsid w:val="006E7E4E"/>
    <w:rsid w:val="006F0E9E"/>
    <w:rsid w:val="006F10F4"/>
    <w:rsid w:val="006F295A"/>
    <w:rsid w:val="006F38FF"/>
    <w:rsid w:val="006F4C49"/>
    <w:rsid w:val="007015BD"/>
    <w:rsid w:val="00701DEB"/>
    <w:rsid w:val="00702286"/>
    <w:rsid w:val="007038D7"/>
    <w:rsid w:val="00704782"/>
    <w:rsid w:val="007105A6"/>
    <w:rsid w:val="00711EC2"/>
    <w:rsid w:val="0071392E"/>
    <w:rsid w:val="00713F16"/>
    <w:rsid w:val="007153EF"/>
    <w:rsid w:val="00715B46"/>
    <w:rsid w:val="007167FE"/>
    <w:rsid w:val="00717DFA"/>
    <w:rsid w:val="00717FF8"/>
    <w:rsid w:val="007203F9"/>
    <w:rsid w:val="00720B19"/>
    <w:rsid w:val="00724961"/>
    <w:rsid w:val="00726946"/>
    <w:rsid w:val="00727646"/>
    <w:rsid w:val="00727CE9"/>
    <w:rsid w:val="0073240D"/>
    <w:rsid w:val="00732EC0"/>
    <w:rsid w:val="00734FBE"/>
    <w:rsid w:val="00742839"/>
    <w:rsid w:val="00746AA0"/>
    <w:rsid w:val="00747F66"/>
    <w:rsid w:val="007560EE"/>
    <w:rsid w:val="007572D1"/>
    <w:rsid w:val="00763BD4"/>
    <w:rsid w:val="00767520"/>
    <w:rsid w:val="00772A1D"/>
    <w:rsid w:val="00774294"/>
    <w:rsid w:val="00774907"/>
    <w:rsid w:val="007751DF"/>
    <w:rsid w:val="00775E8C"/>
    <w:rsid w:val="00784FF4"/>
    <w:rsid w:val="00785803"/>
    <w:rsid w:val="00790703"/>
    <w:rsid w:val="00791B63"/>
    <w:rsid w:val="0079205A"/>
    <w:rsid w:val="00794298"/>
    <w:rsid w:val="007945B9"/>
    <w:rsid w:val="0079518A"/>
    <w:rsid w:val="00795D61"/>
    <w:rsid w:val="00797235"/>
    <w:rsid w:val="007A1B54"/>
    <w:rsid w:val="007A3415"/>
    <w:rsid w:val="007A541F"/>
    <w:rsid w:val="007A7111"/>
    <w:rsid w:val="007A763A"/>
    <w:rsid w:val="007A7851"/>
    <w:rsid w:val="007B00A1"/>
    <w:rsid w:val="007B07CC"/>
    <w:rsid w:val="007B1913"/>
    <w:rsid w:val="007B371B"/>
    <w:rsid w:val="007C1251"/>
    <w:rsid w:val="007C1A63"/>
    <w:rsid w:val="007C292D"/>
    <w:rsid w:val="007C31D4"/>
    <w:rsid w:val="007C399C"/>
    <w:rsid w:val="007C522B"/>
    <w:rsid w:val="007C72C2"/>
    <w:rsid w:val="007D0843"/>
    <w:rsid w:val="007D11DD"/>
    <w:rsid w:val="007D1B51"/>
    <w:rsid w:val="007D3530"/>
    <w:rsid w:val="007D42E4"/>
    <w:rsid w:val="007D46EE"/>
    <w:rsid w:val="007D6D8E"/>
    <w:rsid w:val="007D722D"/>
    <w:rsid w:val="007E3036"/>
    <w:rsid w:val="007E306C"/>
    <w:rsid w:val="007E3D4C"/>
    <w:rsid w:val="007E5CC8"/>
    <w:rsid w:val="007E6E66"/>
    <w:rsid w:val="007E74B0"/>
    <w:rsid w:val="007F01D4"/>
    <w:rsid w:val="007F1C2B"/>
    <w:rsid w:val="007F3F2E"/>
    <w:rsid w:val="007F4414"/>
    <w:rsid w:val="007F4785"/>
    <w:rsid w:val="007F4CAE"/>
    <w:rsid w:val="007F58F5"/>
    <w:rsid w:val="007F5CAF"/>
    <w:rsid w:val="007F6687"/>
    <w:rsid w:val="00802C66"/>
    <w:rsid w:val="00803C9A"/>
    <w:rsid w:val="00804B69"/>
    <w:rsid w:val="00806315"/>
    <w:rsid w:val="0080775A"/>
    <w:rsid w:val="008107EF"/>
    <w:rsid w:val="00812477"/>
    <w:rsid w:val="0081380B"/>
    <w:rsid w:val="00814BF6"/>
    <w:rsid w:val="00815D61"/>
    <w:rsid w:val="00816BE5"/>
    <w:rsid w:val="00817230"/>
    <w:rsid w:val="0081735F"/>
    <w:rsid w:val="00817986"/>
    <w:rsid w:val="00817F50"/>
    <w:rsid w:val="0082114A"/>
    <w:rsid w:val="00821572"/>
    <w:rsid w:val="00822534"/>
    <w:rsid w:val="00823FD2"/>
    <w:rsid w:val="008244A8"/>
    <w:rsid w:val="008260C7"/>
    <w:rsid w:val="008261FA"/>
    <w:rsid w:val="00827C91"/>
    <w:rsid w:val="00830F7C"/>
    <w:rsid w:val="008343C5"/>
    <w:rsid w:val="008366DB"/>
    <w:rsid w:val="00844C49"/>
    <w:rsid w:val="0084679F"/>
    <w:rsid w:val="0084762F"/>
    <w:rsid w:val="0085007A"/>
    <w:rsid w:val="008544A0"/>
    <w:rsid w:val="00854F12"/>
    <w:rsid w:val="00855027"/>
    <w:rsid w:val="0085659E"/>
    <w:rsid w:val="00857547"/>
    <w:rsid w:val="008575AB"/>
    <w:rsid w:val="00857BEE"/>
    <w:rsid w:val="008600B0"/>
    <w:rsid w:val="00862F67"/>
    <w:rsid w:val="0086425D"/>
    <w:rsid w:val="0087080D"/>
    <w:rsid w:val="00870C03"/>
    <w:rsid w:val="00872BD0"/>
    <w:rsid w:val="008735C4"/>
    <w:rsid w:val="008810AC"/>
    <w:rsid w:val="00884CB6"/>
    <w:rsid w:val="008878E7"/>
    <w:rsid w:val="00895542"/>
    <w:rsid w:val="00895704"/>
    <w:rsid w:val="008A325D"/>
    <w:rsid w:val="008A383D"/>
    <w:rsid w:val="008A3D56"/>
    <w:rsid w:val="008A4CCE"/>
    <w:rsid w:val="008A50A1"/>
    <w:rsid w:val="008A5A6F"/>
    <w:rsid w:val="008B4D6F"/>
    <w:rsid w:val="008B6845"/>
    <w:rsid w:val="008C6511"/>
    <w:rsid w:val="008C664B"/>
    <w:rsid w:val="008C69FB"/>
    <w:rsid w:val="008D0252"/>
    <w:rsid w:val="008D0515"/>
    <w:rsid w:val="008D1E64"/>
    <w:rsid w:val="008D1F82"/>
    <w:rsid w:val="008D4AD8"/>
    <w:rsid w:val="008D4DCA"/>
    <w:rsid w:val="008D6301"/>
    <w:rsid w:val="008D7B1F"/>
    <w:rsid w:val="008E245D"/>
    <w:rsid w:val="008E44CA"/>
    <w:rsid w:val="008E50E2"/>
    <w:rsid w:val="008E537F"/>
    <w:rsid w:val="008E5900"/>
    <w:rsid w:val="008E68AD"/>
    <w:rsid w:val="008E722B"/>
    <w:rsid w:val="008F0FBC"/>
    <w:rsid w:val="008F166B"/>
    <w:rsid w:val="008F2E47"/>
    <w:rsid w:val="009014E6"/>
    <w:rsid w:val="00901DBF"/>
    <w:rsid w:val="00904417"/>
    <w:rsid w:val="009055B0"/>
    <w:rsid w:val="00907993"/>
    <w:rsid w:val="009079DD"/>
    <w:rsid w:val="00911DE1"/>
    <w:rsid w:val="0091263D"/>
    <w:rsid w:val="00912AC6"/>
    <w:rsid w:val="0091327D"/>
    <w:rsid w:val="009146DF"/>
    <w:rsid w:val="0091492E"/>
    <w:rsid w:val="00914EBE"/>
    <w:rsid w:val="00915A00"/>
    <w:rsid w:val="00916767"/>
    <w:rsid w:val="0092153A"/>
    <w:rsid w:val="00921A2E"/>
    <w:rsid w:val="0092333B"/>
    <w:rsid w:val="009254A8"/>
    <w:rsid w:val="00926F6E"/>
    <w:rsid w:val="009271DE"/>
    <w:rsid w:val="009364EC"/>
    <w:rsid w:val="0094109D"/>
    <w:rsid w:val="00942EFF"/>
    <w:rsid w:val="00942F6F"/>
    <w:rsid w:val="009456EF"/>
    <w:rsid w:val="00945D81"/>
    <w:rsid w:val="00946619"/>
    <w:rsid w:val="0095130E"/>
    <w:rsid w:val="009518FB"/>
    <w:rsid w:val="00951984"/>
    <w:rsid w:val="00952739"/>
    <w:rsid w:val="00952F8A"/>
    <w:rsid w:val="0095530D"/>
    <w:rsid w:val="009556A3"/>
    <w:rsid w:val="0096323B"/>
    <w:rsid w:val="0097065E"/>
    <w:rsid w:val="00973200"/>
    <w:rsid w:val="009801E7"/>
    <w:rsid w:val="00980859"/>
    <w:rsid w:val="00982E63"/>
    <w:rsid w:val="00983831"/>
    <w:rsid w:val="0098430F"/>
    <w:rsid w:val="00985C21"/>
    <w:rsid w:val="00986B27"/>
    <w:rsid w:val="00987AB9"/>
    <w:rsid w:val="009917A1"/>
    <w:rsid w:val="009926DA"/>
    <w:rsid w:val="00993311"/>
    <w:rsid w:val="00993588"/>
    <w:rsid w:val="00997041"/>
    <w:rsid w:val="009A0590"/>
    <w:rsid w:val="009A4013"/>
    <w:rsid w:val="009A4373"/>
    <w:rsid w:val="009A5D75"/>
    <w:rsid w:val="009A7992"/>
    <w:rsid w:val="009A7E9E"/>
    <w:rsid w:val="009B4ACD"/>
    <w:rsid w:val="009B54EB"/>
    <w:rsid w:val="009C1821"/>
    <w:rsid w:val="009C4D38"/>
    <w:rsid w:val="009D2637"/>
    <w:rsid w:val="009D2E3E"/>
    <w:rsid w:val="009D44C0"/>
    <w:rsid w:val="009D46CB"/>
    <w:rsid w:val="009D5F61"/>
    <w:rsid w:val="009D746E"/>
    <w:rsid w:val="009E2258"/>
    <w:rsid w:val="009E5657"/>
    <w:rsid w:val="009E5828"/>
    <w:rsid w:val="009E6A7F"/>
    <w:rsid w:val="009E7FB3"/>
    <w:rsid w:val="009F06C5"/>
    <w:rsid w:val="009F18CE"/>
    <w:rsid w:val="009F24BF"/>
    <w:rsid w:val="009F370E"/>
    <w:rsid w:val="009F77DC"/>
    <w:rsid w:val="00A02251"/>
    <w:rsid w:val="00A0230A"/>
    <w:rsid w:val="00A029B0"/>
    <w:rsid w:val="00A04DFD"/>
    <w:rsid w:val="00A05C85"/>
    <w:rsid w:val="00A061B7"/>
    <w:rsid w:val="00A06E4B"/>
    <w:rsid w:val="00A07143"/>
    <w:rsid w:val="00A10899"/>
    <w:rsid w:val="00A11F9F"/>
    <w:rsid w:val="00A12794"/>
    <w:rsid w:val="00A13E39"/>
    <w:rsid w:val="00A15F66"/>
    <w:rsid w:val="00A16239"/>
    <w:rsid w:val="00A17516"/>
    <w:rsid w:val="00A201CA"/>
    <w:rsid w:val="00A20841"/>
    <w:rsid w:val="00A22E1C"/>
    <w:rsid w:val="00A248C1"/>
    <w:rsid w:val="00A30726"/>
    <w:rsid w:val="00A3127D"/>
    <w:rsid w:val="00A32BA3"/>
    <w:rsid w:val="00A37AF4"/>
    <w:rsid w:val="00A43EDA"/>
    <w:rsid w:val="00A4409B"/>
    <w:rsid w:val="00A46429"/>
    <w:rsid w:val="00A51D7C"/>
    <w:rsid w:val="00A55E32"/>
    <w:rsid w:val="00A55EC6"/>
    <w:rsid w:val="00A60F5E"/>
    <w:rsid w:val="00A61D41"/>
    <w:rsid w:val="00A64DC0"/>
    <w:rsid w:val="00A65BAE"/>
    <w:rsid w:val="00A66C00"/>
    <w:rsid w:val="00A709BF"/>
    <w:rsid w:val="00A72C68"/>
    <w:rsid w:val="00A743D2"/>
    <w:rsid w:val="00A75372"/>
    <w:rsid w:val="00A80360"/>
    <w:rsid w:val="00A8532C"/>
    <w:rsid w:val="00A85B76"/>
    <w:rsid w:val="00A8721D"/>
    <w:rsid w:val="00A95242"/>
    <w:rsid w:val="00A954AA"/>
    <w:rsid w:val="00A95B2E"/>
    <w:rsid w:val="00A96487"/>
    <w:rsid w:val="00A970C8"/>
    <w:rsid w:val="00AA26F6"/>
    <w:rsid w:val="00AA5CC4"/>
    <w:rsid w:val="00AA6413"/>
    <w:rsid w:val="00AA7392"/>
    <w:rsid w:val="00AA791F"/>
    <w:rsid w:val="00AA7A94"/>
    <w:rsid w:val="00AB0A27"/>
    <w:rsid w:val="00AB0CFF"/>
    <w:rsid w:val="00AB2154"/>
    <w:rsid w:val="00AB2DBC"/>
    <w:rsid w:val="00AB4852"/>
    <w:rsid w:val="00AB4E9C"/>
    <w:rsid w:val="00AB7169"/>
    <w:rsid w:val="00AC3069"/>
    <w:rsid w:val="00AC3BBA"/>
    <w:rsid w:val="00AC44D1"/>
    <w:rsid w:val="00AC55E2"/>
    <w:rsid w:val="00AC5C8A"/>
    <w:rsid w:val="00AC6DAB"/>
    <w:rsid w:val="00AD1C79"/>
    <w:rsid w:val="00AD24A9"/>
    <w:rsid w:val="00AD50F0"/>
    <w:rsid w:val="00AD7C01"/>
    <w:rsid w:val="00AE048E"/>
    <w:rsid w:val="00AE2E32"/>
    <w:rsid w:val="00AE3661"/>
    <w:rsid w:val="00AE39DB"/>
    <w:rsid w:val="00AE4033"/>
    <w:rsid w:val="00AE5EC1"/>
    <w:rsid w:val="00AF1806"/>
    <w:rsid w:val="00AF1B2E"/>
    <w:rsid w:val="00AF366D"/>
    <w:rsid w:val="00AF4621"/>
    <w:rsid w:val="00AF5B25"/>
    <w:rsid w:val="00AF7EA5"/>
    <w:rsid w:val="00B00C51"/>
    <w:rsid w:val="00B012AE"/>
    <w:rsid w:val="00B015B2"/>
    <w:rsid w:val="00B04729"/>
    <w:rsid w:val="00B04CE2"/>
    <w:rsid w:val="00B06BE0"/>
    <w:rsid w:val="00B12040"/>
    <w:rsid w:val="00B129ED"/>
    <w:rsid w:val="00B13252"/>
    <w:rsid w:val="00B13720"/>
    <w:rsid w:val="00B17513"/>
    <w:rsid w:val="00B202AD"/>
    <w:rsid w:val="00B20725"/>
    <w:rsid w:val="00B21EBD"/>
    <w:rsid w:val="00B2308C"/>
    <w:rsid w:val="00B23B92"/>
    <w:rsid w:val="00B24D2C"/>
    <w:rsid w:val="00B34C51"/>
    <w:rsid w:val="00B355A9"/>
    <w:rsid w:val="00B3667B"/>
    <w:rsid w:val="00B40033"/>
    <w:rsid w:val="00B41B08"/>
    <w:rsid w:val="00B42AC7"/>
    <w:rsid w:val="00B5016C"/>
    <w:rsid w:val="00B5546B"/>
    <w:rsid w:val="00B55F8A"/>
    <w:rsid w:val="00B56C1E"/>
    <w:rsid w:val="00B57F02"/>
    <w:rsid w:val="00B619A7"/>
    <w:rsid w:val="00B62BDD"/>
    <w:rsid w:val="00B65551"/>
    <w:rsid w:val="00B65B88"/>
    <w:rsid w:val="00B674B6"/>
    <w:rsid w:val="00B702E0"/>
    <w:rsid w:val="00B71F8F"/>
    <w:rsid w:val="00B72364"/>
    <w:rsid w:val="00B72AB2"/>
    <w:rsid w:val="00B769CE"/>
    <w:rsid w:val="00B81214"/>
    <w:rsid w:val="00B81F65"/>
    <w:rsid w:val="00B847A6"/>
    <w:rsid w:val="00B84800"/>
    <w:rsid w:val="00B856CB"/>
    <w:rsid w:val="00B86A8A"/>
    <w:rsid w:val="00B87963"/>
    <w:rsid w:val="00B8798C"/>
    <w:rsid w:val="00B901E9"/>
    <w:rsid w:val="00B91039"/>
    <w:rsid w:val="00B91E34"/>
    <w:rsid w:val="00B91F64"/>
    <w:rsid w:val="00B93C4C"/>
    <w:rsid w:val="00B9457A"/>
    <w:rsid w:val="00B97F10"/>
    <w:rsid w:val="00BA14DB"/>
    <w:rsid w:val="00BA20C7"/>
    <w:rsid w:val="00BA3BAB"/>
    <w:rsid w:val="00BA4955"/>
    <w:rsid w:val="00BA7CAF"/>
    <w:rsid w:val="00BB2860"/>
    <w:rsid w:val="00BB4B59"/>
    <w:rsid w:val="00BB7597"/>
    <w:rsid w:val="00BC0B30"/>
    <w:rsid w:val="00BC0D18"/>
    <w:rsid w:val="00BC0EA1"/>
    <w:rsid w:val="00BC3534"/>
    <w:rsid w:val="00BC4AC2"/>
    <w:rsid w:val="00BC551E"/>
    <w:rsid w:val="00BC5730"/>
    <w:rsid w:val="00BC5F75"/>
    <w:rsid w:val="00BD0B2B"/>
    <w:rsid w:val="00BD16DE"/>
    <w:rsid w:val="00BD179B"/>
    <w:rsid w:val="00BD1A54"/>
    <w:rsid w:val="00BD6E38"/>
    <w:rsid w:val="00BE20E7"/>
    <w:rsid w:val="00BE2B78"/>
    <w:rsid w:val="00BE5B1F"/>
    <w:rsid w:val="00BF1131"/>
    <w:rsid w:val="00BF3BE2"/>
    <w:rsid w:val="00BF616C"/>
    <w:rsid w:val="00BF7113"/>
    <w:rsid w:val="00C05DEF"/>
    <w:rsid w:val="00C07AC9"/>
    <w:rsid w:val="00C15578"/>
    <w:rsid w:val="00C15936"/>
    <w:rsid w:val="00C1633B"/>
    <w:rsid w:val="00C17841"/>
    <w:rsid w:val="00C17F42"/>
    <w:rsid w:val="00C212ED"/>
    <w:rsid w:val="00C21D4B"/>
    <w:rsid w:val="00C22393"/>
    <w:rsid w:val="00C23195"/>
    <w:rsid w:val="00C2463F"/>
    <w:rsid w:val="00C265AA"/>
    <w:rsid w:val="00C3148E"/>
    <w:rsid w:val="00C351B7"/>
    <w:rsid w:val="00C35B31"/>
    <w:rsid w:val="00C361E0"/>
    <w:rsid w:val="00C408B8"/>
    <w:rsid w:val="00C4149C"/>
    <w:rsid w:val="00C42E41"/>
    <w:rsid w:val="00C43695"/>
    <w:rsid w:val="00C45D7F"/>
    <w:rsid w:val="00C50057"/>
    <w:rsid w:val="00C504CE"/>
    <w:rsid w:val="00C5090D"/>
    <w:rsid w:val="00C50FC0"/>
    <w:rsid w:val="00C54008"/>
    <w:rsid w:val="00C55E62"/>
    <w:rsid w:val="00C568B8"/>
    <w:rsid w:val="00C65EBE"/>
    <w:rsid w:val="00C674FF"/>
    <w:rsid w:val="00C7112A"/>
    <w:rsid w:val="00C74438"/>
    <w:rsid w:val="00C74934"/>
    <w:rsid w:val="00C82E25"/>
    <w:rsid w:val="00C93350"/>
    <w:rsid w:val="00C93BCA"/>
    <w:rsid w:val="00C93D7B"/>
    <w:rsid w:val="00C9519A"/>
    <w:rsid w:val="00C96E8C"/>
    <w:rsid w:val="00C973CA"/>
    <w:rsid w:val="00CA41A6"/>
    <w:rsid w:val="00CA56EF"/>
    <w:rsid w:val="00CA61AD"/>
    <w:rsid w:val="00CA64F5"/>
    <w:rsid w:val="00CB289F"/>
    <w:rsid w:val="00CB6441"/>
    <w:rsid w:val="00CB6D9B"/>
    <w:rsid w:val="00CC13D9"/>
    <w:rsid w:val="00CC17B7"/>
    <w:rsid w:val="00CC20D6"/>
    <w:rsid w:val="00CC2330"/>
    <w:rsid w:val="00CC24A6"/>
    <w:rsid w:val="00CC5277"/>
    <w:rsid w:val="00CD1416"/>
    <w:rsid w:val="00CD2569"/>
    <w:rsid w:val="00CD731E"/>
    <w:rsid w:val="00CE166C"/>
    <w:rsid w:val="00CE46B6"/>
    <w:rsid w:val="00CE47E6"/>
    <w:rsid w:val="00CE4C42"/>
    <w:rsid w:val="00CE5B4C"/>
    <w:rsid w:val="00CE71B0"/>
    <w:rsid w:val="00CE79F3"/>
    <w:rsid w:val="00CF121A"/>
    <w:rsid w:val="00CF23AB"/>
    <w:rsid w:val="00CF2AE0"/>
    <w:rsid w:val="00CF471B"/>
    <w:rsid w:val="00CF4977"/>
    <w:rsid w:val="00CF4EB3"/>
    <w:rsid w:val="00CF50B5"/>
    <w:rsid w:val="00CF547A"/>
    <w:rsid w:val="00CF55E9"/>
    <w:rsid w:val="00CF61B7"/>
    <w:rsid w:val="00D0406B"/>
    <w:rsid w:val="00D0455A"/>
    <w:rsid w:val="00D064A6"/>
    <w:rsid w:val="00D1038A"/>
    <w:rsid w:val="00D10A03"/>
    <w:rsid w:val="00D12BE0"/>
    <w:rsid w:val="00D13FA0"/>
    <w:rsid w:val="00D155FA"/>
    <w:rsid w:val="00D164F2"/>
    <w:rsid w:val="00D21CA8"/>
    <w:rsid w:val="00D24E24"/>
    <w:rsid w:val="00D25D4E"/>
    <w:rsid w:val="00D2621A"/>
    <w:rsid w:val="00D272EA"/>
    <w:rsid w:val="00D27D1D"/>
    <w:rsid w:val="00D304A9"/>
    <w:rsid w:val="00D30E51"/>
    <w:rsid w:val="00D31C80"/>
    <w:rsid w:val="00D3284A"/>
    <w:rsid w:val="00D33282"/>
    <w:rsid w:val="00D338B4"/>
    <w:rsid w:val="00D34B85"/>
    <w:rsid w:val="00D40DFF"/>
    <w:rsid w:val="00D4289D"/>
    <w:rsid w:val="00D445C3"/>
    <w:rsid w:val="00D447C3"/>
    <w:rsid w:val="00D478E7"/>
    <w:rsid w:val="00D502C8"/>
    <w:rsid w:val="00D5083A"/>
    <w:rsid w:val="00D53165"/>
    <w:rsid w:val="00D551F9"/>
    <w:rsid w:val="00D55C0C"/>
    <w:rsid w:val="00D6173D"/>
    <w:rsid w:val="00D61F67"/>
    <w:rsid w:val="00D63303"/>
    <w:rsid w:val="00D64B2E"/>
    <w:rsid w:val="00D6745A"/>
    <w:rsid w:val="00D72EDC"/>
    <w:rsid w:val="00D736E8"/>
    <w:rsid w:val="00D80A0D"/>
    <w:rsid w:val="00D80DE9"/>
    <w:rsid w:val="00D85677"/>
    <w:rsid w:val="00D85B8F"/>
    <w:rsid w:val="00D85D4F"/>
    <w:rsid w:val="00D869A7"/>
    <w:rsid w:val="00D86B8F"/>
    <w:rsid w:val="00D87D04"/>
    <w:rsid w:val="00D90B69"/>
    <w:rsid w:val="00D91957"/>
    <w:rsid w:val="00D91D43"/>
    <w:rsid w:val="00D92226"/>
    <w:rsid w:val="00D927A2"/>
    <w:rsid w:val="00D93101"/>
    <w:rsid w:val="00DA1633"/>
    <w:rsid w:val="00DA1C50"/>
    <w:rsid w:val="00DA2BAB"/>
    <w:rsid w:val="00DA32EC"/>
    <w:rsid w:val="00DA3480"/>
    <w:rsid w:val="00DA3F1B"/>
    <w:rsid w:val="00DA6F2A"/>
    <w:rsid w:val="00DB0703"/>
    <w:rsid w:val="00DB1D71"/>
    <w:rsid w:val="00DB2E3B"/>
    <w:rsid w:val="00DB4FE5"/>
    <w:rsid w:val="00DB54B4"/>
    <w:rsid w:val="00DB63C5"/>
    <w:rsid w:val="00DC175A"/>
    <w:rsid w:val="00DC27BD"/>
    <w:rsid w:val="00DC60D6"/>
    <w:rsid w:val="00DC7F25"/>
    <w:rsid w:val="00DD195E"/>
    <w:rsid w:val="00DD2760"/>
    <w:rsid w:val="00DE0F51"/>
    <w:rsid w:val="00DE1D6F"/>
    <w:rsid w:val="00DE2622"/>
    <w:rsid w:val="00DE43B0"/>
    <w:rsid w:val="00DE632C"/>
    <w:rsid w:val="00DF13FA"/>
    <w:rsid w:val="00DF1F31"/>
    <w:rsid w:val="00DF4264"/>
    <w:rsid w:val="00DF6618"/>
    <w:rsid w:val="00DF79D1"/>
    <w:rsid w:val="00E00B5D"/>
    <w:rsid w:val="00E02E4B"/>
    <w:rsid w:val="00E02E7C"/>
    <w:rsid w:val="00E059CC"/>
    <w:rsid w:val="00E0798C"/>
    <w:rsid w:val="00E105D6"/>
    <w:rsid w:val="00E11552"/>
    <w:rsid w:val="00E140F1"/>
    <w:rsid w:val="00E15E27"/>
    <w:rsid w:val="00E2356C"/>
    <w:rsid w:val="00E24CC8"/>
    <w:rsid w:val="00E24FFD"/>
    <w:rsid w:val="00E316E5"/>
    <w:rsid w:val="00E319FD"/>
    <w:rsid w:val="00E334E9"/>
    <w:rsid w:val="00E350C8"/>
    <w:rsid w:val="00E40107"/>
    <w:rsid w:val="00E408BF"/>
    <w:rsid w:val="00E44BF0"/>
    <w:rsid w:val="00E451A5"/>
    <w:rsid w:val="00E45246"/>
    <w:rsid w:val="00E461F8"/>
    <w:rsid w:val="00E4729E"/>
    <w:rsid w:val="00E51C2F"/>
    <w:rsid w:val="00E52A09"/>
    <w:rsid w:val="00E53BFE"/>
    <w:rsid w:val="00E54221"/>
    <w:rsid w:val="00E543B8"/>
    <w:rsid w:val="00E54836"/>
    <w:rsid w:val="00E60D4C"/>
    <w:rsid w:val="00E6169B"/>
    <w:rsid w:val="00E63D62"/>
    <w:rsid w:val="00E6584F"/>
    <w:rsid w:val="00E67BC4"/>
    <w:rsid w:val="00E67D49"/>
    <w:rsid w:val="00E70B5A"/>
    <w:rsid w:val="00E713F4"/>
    <w:rsid w:val="00E72401"/>
    <w:rsid w:val="00E72CB6"/>
    <w:rsid w:val="00E81314"/>
    <w:rsid w:val="00E82D96"/>
    <w:rsid w:val="00E84377"/>
    <w:rsid w:val="00E95893"/>
    <w:rsid w:val="00E9614A"/>
    <w:rsid w:val="00EA1ED7"/>
    <w:rsid w:val="00EA4308"/>
    <w:rsid w:val="00EA67B2"/>
    <w:rsid w:val="00EA6ECF"/>
    <w:rsid w:val="00EA76A8"/>
    <w:rsid w:val="00EB149C"/>
    <w:rsid w:val="00EB33F0"/>
    <w:rsid w:val="00EB59D8"/>
    <w:rsid w:val="00EB60E7"/>
    <w:rsid w:val="00EB6C24"/>
    <w:rsid w:val="00EB7A09"/>
    <w:rsid w:val="00EC1B0C"/>
    <w:rsid w:val="00EC26FA"/>
    <w:rsid w:val="00ED0907"/>
    <w:rsid w:val="00ED0F44"/>
    <w:rsid w:val="00ED3405"/>
    <w:rsid w:val="00ED4F1D"/>
    <w:rsid w:val="00ED557C"/>
    <w:rsid w:val="00ED5EEF"/>
    <w:rsid w:val="00EE03FC"/>
    <w:rsid w:val="00EE12FC"/>
    <w:rsid w:val="00EE2A93"/>
    <w:rsid w:val="00EE6D2E"/>
    <w:rsid w:val="00EE6DAA"/>
    <w:rsid w:val="00EF146B"/>
    <w:rsid w:val="00EF297B"/>
    <w:rsid w:val="00EF31A3"/>
    <w:rsid w:val="00EF345D"/>
    <w:rsid w:val="00EF34BA"/>
    <w:rsid w:val="00EF3798"/>
    <w:rsid w:val="00EF396B"/>
    <w:rsid w:val="00EF5881"/>
    <w:rsid w:val="00F0137F"/>
    <w:rsid w:val="00F01F1F"/>
    <w:rsid w:val="00F02046"/>
    <w:rsid w:val="00F028FF"/>
    <w:rsid w:val="00F02D47"/>
    <w:rsid w:val="00F047A5"/>
    <w:rsid w:val="00F04A6E"/>
    <w:rsid w:val="00F0512E"/>
    <w:rsid w:val="00F05891"/>
    <w:rsid w:val="00F065B3"/>
    <w:rsid w:val="00F07730"/>
    <w:rsid w:val="00F079C9"/>
    <w:rsid w:val="00F07CA6"/>
    <w:rsid w:val="00F14DC6"/>
    <w:rsid w:val="00F16F23"/>
    <w:rsid w:val="00F173F2"/>
    <w:rsid w:val="00F232B4"/>
    <w:rsid w:val="00F23AC5"/>
    <w:rsid w:val="00F30613"/>
    <w:rsid w:val="00F3320E"/>
    <w:rsid w:val="00F37455"/>
    <w:rsid w:val="00F40563"/>
    <w:rsid w:val="00F44258"/>
    <w:rsid w:val="00F45467"/>
    <w:rsid w:val="00F47043"/>
    <w:rsid w:val="00F50E73"/>
    <w:rsid w:val="00F537A9"/>
    <w:rsid w:val="00F54365"/>
    <w:rsid w:val="00F553E0"/>
    <w:rsid w:val="00F559D1"/>
    <w:rsid w:val="00F57268"/>
    <w:rsid w:val="00F60095"/>
    <w:rsid w:val="00F60F0B"/>
    <w:rsid w:val="00F6144A"/>
    <w:rsid w:val="00F627F8"/>
    <w:rsid w:val="00F654ED"/>
    <w:rsid w:val="00F657F1"/>
    <w:rsid w:val="00F665F8"/>
    <w:rsid w:val="00F675CA"/>
    <w:rsid w:val="00F67A91"/>
    <w:rsid w:val="00F72584"/>
    <w:rsid w:val="00F7503F"/>
    <w:rsid w:val="00F7539C"/>
    <w:rsid w:val="00F768C4"/>
    <w:rsid w:val="00F85C1F"/>
    <w:rsid w:val="00F86212"/>
    <w:rsid w:val="00F86972"/>
    <w:rsid w:val="00F9024B"/>
    <w:rsid w:val="00F9295C"/>
    <w:rsid w:val="00F94DA8"/>
    <w:rsid w:val="00FA1610"/>
    <w:rsid w:val="00FA2CE7"/>
    <w:rsid w:val="00FA367D"/>
    <w:rsid w:val="00FA51A1"/>
    <w:rsid w:val="00FA60B3"/>
    <w:rsid w:val="00FB0F73"/>
    <w:rsid w:val="00FB2A0C"/>
    <w:rsid w:val="00FB4C6A"/>
    <w:rsid w:val="00FB63F1"/>
    <w:rsid w:val="00FB6C0B"/>
    <w:rsid w:val="00FB765F"/>
    <w:rsid w:val="00FC09E7"/>
    <w:rsid w:val="00FC4E5E"/>
    <w:rsid w:val="00FD02C0"/>
    <w:rsid w:val="00FD0515"/>
    <w:rsid w:val="00FD3144"/>
    <w:rsid w:val="00FD4729"/>
    <w:rsid w:val="00FE11C3"/>
    <w:rsid w:val="00FE11F0"/>
    <w:rsid w:val="00FE1414"/>
    <w:rsid w:val="00FE356C"/>
    <w:rsid w:val="00FE5958"/>
    <w:rsid w:val="00FE622F"/>
    <w:rsid w:val="00FF1CD0"/>
    <w:rsid w:val="00FF29C2"/>
    <w:rsid w:val="00FF423C"/>
    <w:rsid w:val="00FF5A40"/>
    <w:rsid w:val="00FF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0401"/>
    <o:shapelayout v:ext="edit">
      <o:idmap v:ext="edit" data="1"/>
    </o:shapelayout>
  </w:shapeDefaults>
  <w:decimalSymbol w:val=","/>
  <w:listSeparator w:val=";"/>
  <w14:docId w14:val="0E77756D"/>
  <w15:docId w15:val="{6D819C71-0E36-4BA7-B8B6-21AC543B2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9" w:unhideWhenUsed="1" w:qFormat="1"/>
    <w:lsdException w:name="heading 4" w:semiHidden="1" w:uiPriority="2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04A9"/>
    <w:pPr>
      <w:spacing w:before="120" w:after="0" w:line="240" w:lineRule="auto"/>
      <w:ind w:firstLine="454"/>
      <w:jc w:val="both"/>
    </w:pPr>
    <w:rPr>
      <w:rFonts w:ascii="Arial" w:hAnsi="Arial"/>
      <w:sz w:val="20"/>
    </w:rPr>
  </w:style>
  <w:style w:type="paragraph" w:styleId="Nadpis1">
    <w:name w:val="heading 1"/>
    <w:aliases w:val="~SectionHeading"/>
    <w:basedOn w:val="Normln"/>
    <w:next w:val="Normln"/>
    <w:link w:val="Nadpis1Char"/>
    <w:uiPriority w:val="2"/>
    <w:qFormat/>
    <w:rsid w:val="00D304A9"/>
    <w:pPr>
      <w:keepNext/>
      <w:keepLines/>
      <w:numPr>
        <w:numId w:val="1"/>
      </w:numPr>
      <w:spacing w:before="360"/>
      <w:jc w:val="left"/>
      <w:outlineLvl w:val="0"/>
    </w:pPr>
    <w:rPr>
      <w:rFonts w:eastAsiaTheme="majorEastAsia" w:cstheme="majorBidi"/>
      <w:b/>
      <w:bCs/>
      <w:caps/>
      <w:sz w:val="24"/>
      <w:szCs w:val="28"/>
    </w:rPr>
  </w:style>
  <w:style w:type="paragraph" w:styleId="Nadpis2">
    <w:name w:val="heading 2"/>
    <w:aliases w:val="~SubHeading"/>
    <w:basedOn w:val="Normln"/>
    <w:next w:val="Normln"/>
    <w:link w:val="Nadpis2Char"/>
    <w:uiPriority w:val="2"/>
    <w:unhideWhenUsed/>
    <w:qFormat/>
    <w:rsid w:val="008878E7"/>
    <w:pPr>
      <w:keepNext/>
      <w:keepLines/>
      <w:numPr>
        <w:ilvl w:val="1"/>
        <w:numId w:val="1"/>
      </w:numPr>
      <w:spacing w:before="240"/>
      <w:ind w:left="567" w:hanging="567"/>
      <w:jc w:val="left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aliases w:val="~MinorSubHeading"/>
    <w:basedOn w:val="Normln"/>
    <w:next w:val="Normln"/>
    <w:link w:val="Nadpis3Char"/>
    <w:uiPriority w:val="9"/>
    <w:unhideWhenUsed/>
    <w:qFormat/>
    <w:rsid w:val="00F37455"/>
    <w:pPr>
      <w:keepNext/>
      <w:keepLines/>
      <w:spacing w:before="240"/>
      <w:ind w:firstLine="0"/>
      <w:jc w:val="left"/>
      <w:outlineLvl w:val="2"/>
    </w:pPr>
    <w:rPr>
      <w:rFonts w:eastAsiaTheme="majorEastAsia" w:cstheme="majorBidi"/>
      <w:b/>
      <w:bCs/>
      <w:sz w:val="24"/>
    </w:rPr>
  </w:style>
  <w:style w:type="paragraph" w:styleId="Nadpis4">
    <w:name w:val="heading 4"/>
    <w:aliases w:val="~Level4Heading"/>
    <w:basedOn w:val="Normln"/>
    <w:next w:val="Normln"/>
    <w:link w:val="Nadpis4Char"/>
    <w:uiPriority w:val="2"/>
    <w:unhideWhenUsed/>
    <w:qFormat/>
    <w:rsid w:val="00F37455"/>
    <w:pPr>
      <w:numPr>
        <w:numId w:val="2"/>
      </w:numPr>
      <w:spacing w:before="240"/>
      <w:outlineLvl w:val="3"/>
    </w:pPr>
    <w:rPr>
      <w:rFonts w:eastAsiaTheme="majorEastAsia" w:cstheme="majorBidi"/>
      <w:b/>
      <w:bCs/>
      <w:iCs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47F8E"/>
    <w:pPr>
      <w:keepNext/>
      <w:keepLines/>
      <w:spacing w:before="240"/>
      <w:ind w:firstLine="0"/>
      <w:outlineLvl w:val="4"/>
    </w:pPr>
    <w:rPr>
      <w:rFonts w:eastAsiaTheme="majorEastAsia" w:cstheme="majorBidi"/>
      <w:b/>
      <w:i/>
      <w:sz w:val="22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47F8E"/>
    <w:pPr>
      <w:keepNext/>
      <w:keepLines/>
      <w:ind w:firstLine="284"/>
      <w:outlineLvl w:val="5"/>
    </w:pPr>
    <w:rPr>
      <w:rFonts w:eastAsiaTheme="majorEastAsia" w:cstheme="majorBidi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~SectionHeading Char"/>
    <w:basedOn w:val="Standardnpsmoodstavce"/>
    <w:link w:val="Nadpis1"/>
    <w:uiPriority w:val="2"/>
    <w:rsid w:val="00D304A9"/>
    <w:rPr>
      <w:rFonts w:ascii="Arial" w:eastAsiaTheme="majorEastAsia" w:hAnsi="Arial" w:cstheme="majorBidi"/>
      <w:b/>
      <w:bCs/>
      <w:caps/>
      <w:sz w:val="24"/>
      <w:szCs w:val="28"/>
    </w:rPr>
  </w:style>
  <w:style w:type="character" w:customStyle="1" w:styleId="Nadpis2Char">
    <w:name w:val="Nadpis 2 Char"/>
    <w:aliases w:val="~SubHeading Char"/>
    <w:basedOn w:val="Standardnpsmoodstavce"/>
    <w:link w:val="Nadpis2"/>
    <w:uiPriority w:val="2"/>
    <w:rsid w:val="008878E7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Nadpis3Char">
    <w:name w:val="Nadpis 3 Char"/>
    <w:aliases w:val="~MinorSubHeading Char"/>
    <w:basedOn w:val="Standardnpsmoodstavce"/>
    <w:link w:val="Nadpis3"/>
    <w:uiPriority w:val="9"/>
    <w:rsid w:val="00F37455"/>
    <w:rPr>
      <w:rFonts w:ascii="Arial" w:eastAsiaTheme="majorEastAsia" w:hAnsi="Arial" w:cstheme="majorBidi"/>
      <w:b/>
      <w:bCs/>
      <w:sz w:val="24"/>
    </w:rPr>
  </w:style>
  <w:style w:type="character" w:customStyle="1" w:styleId="Nadpis4Char">
    <w:name w:val="Nadpis 4 Char"/>
    <w:aliases w:val="~Level4Heading Char"/>
    <w:basedOn w:val="Standardnpsmoodstavce"/>
    <w:link w:val="Nadpis4"/>
    <w:uiPriority w:val="2"/>
    <w:rsid w:val="00F37455"/>
    <w:rPr>
      <w:rFonts w:ascii="Arial" w:eastAsiaTheme="majorEastAsia" w:hAnsi="Arial" w:cstheme="majorBidi"/>
      <w:b/>
      <w:bCs/>
      <w:iCs/>
      <w:sz w:val="24"/>
    </w:rPr>
  </w:style>
  <w:style w:type="character" w:customStyle="1" w:styleId="Nadpis5Char">
    <w:name w:val="Nadpis 5 Char"/>
    <w:basedOn w:val="Standardnpsmoodstavce"/>
    <w:link w:val="Nadpis5"/>
    <w:uiPriority w:val="9"/>
    <w:rsid w:val="00347F8E"/>
    <w:rPr>
      <w:rFonts w:ascii="Arial" w:eastAsiaTheme="majorEastAsia" w:hAnsi="Arial" w:cstheme="majorBidi"/>
      <w:b/>
      <w:i/>
    </w:rPr>
  </w:style>
  <w:style w:type="character" w:customStyle="1" w:styleId="Nadpis6Char">
    <w:name w:val="Nadpis 6 Char"/>
    <w:basedOn w:val="Standardnpsmoodstavce"/>
    <w:link w:val="Nadpis6"/>
    <w:uiPriority w:val="9"/>
    <w:rsid w:val="00347F8E"/>
    <w:rPr>
      <w:rFonts w:ascii="Arial" w:eastAsiaTheme="majorEastAsia" w:hAnsi="Arial" w:cstheme="majorBidi"/>
      <w:i/>
      <w:iCs/>
      <w:sz w:val="20"/>
    </w:rPr>
  </w:style>
  <w:style w:type="paragraph" w:styleId="Nzev">
    <w:name w:val="Title"/>
    <w:aliases w:val="Odrážka"/>
    <w:basedOn w:val="Normln"/>
    <w:next w:val="Normln"/>
    <w:link w:val="NzevChar"/>
    <w:uiPriority w:val="10"/>
    <w:qFormat/>
    <w:rsid w:val="00D63303"/>
    <w:pPr>
      <w:pageBreakBefore/>
      <w:shd w:val="clear" w:color="auto" w:fill="D9D9D9" w:themeFill="background1" w:themeFillShade="D9"/>
      <w:spacing w:before="0"/>
      <w:ind w:firstLine="0"/>
      <w:contextualSpacing/>
      <w:jc w:val="center"/>
    </w:pPr>
    <w:rPr>
      <w:rFonts w:eastAsiaTheme="majorEastAsia" w:cstheme="majorBidi"/>
      <w:b/>
      <w:spacing w:val="5"/>
      <w:kern w:val="28"/>
      <w:sz w:val="36"/>
      <w:szCs w:val="52"/>
    </w:rPr>
  </w:style>
  <w:style w:type="character" w:customStyle="1" w:styleId="NzevChar">
    <w:name w:val="Název Char"/>
    <w:aliases w:val="Odrážka Char"/>
    <w:basedOn w:val="Standardnpsmoodstavce"/>
    <w:link w:val="Nzev"/>
    <w:uiPriority w:val="10"/>
    <w:rsid w:val="00D63303"/>
    <w:rPr>
      <w:rFonts w:ascii="Arial" w:eastAsiaTheme="majorEastAsia" w:hAnsi="Arial" w:cstheme="majorBidi"/>
      <w:b/>
      <w:spacing w:val="5"/>
      <w:kern w:val="28"/>
      <w:sz w:val="36"/>
      <w:szCs w:val="52"/>
      <w:shd w:val="clear" w:color="auto" w:fill="D9D9D9" w:themeFill="background1" w:themeFillShade="D9"/>
    </w:rPr>
  </w:style>
  <w:style w:type="paragraph" w:styleId="Odstavecseseznamem">
    <w:name w:val="List Paragraph"/>
    <w:basedOn w:val="Normln"/>
    <w:link w:val="OdstavecseseznamemChar"/>
    <w:uiPriority w:val="34"/>
    <w:qFormat/>
    <w:rsid w:val="00553DF4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F13B4"/>
    <w:rPr>
      <w:rFonts w:ascii="Verdana" w:hAnsi="Verdana"/>
      <w:sz w:val="20"/>
    </w:rPr>
  </w:style>
  <w:style w:type="paragraph" w:styleId="Zhlav">
    <w:name w:val="header"/>
    <w:basedOn w:val="Normln"/>
    <w:link w:val="ZhlavChar"/>
    <w:unhideWhenUsed/>
    <w:rsid w:val="00ED3405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ED3405"/>
    <w:rPr>
      <w:rFonts w:ascii="Verdana" w:hAnsi="Verdana"/>
      <w:sz w:val="20"/>
    </w:rPr>
  </w:style>
  <w:style w:type="paragraph" w:styleId="Zpat">
    <w:name w:val="footer"/>
    <w:basedOn w:val="Normln"/>
    <w:link w:val="ZpatChar"/>
    <w:uiPriority w:val="99"/>
    <w:unhideWhenUsed/>
    <w:rsid w:val="00ED3405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ED3405"/>
    <w:rPr>
      <w:rFonts w:ascii="Verdana" w:hAnsi="Verdana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D3405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340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C0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1">
    <w:name w:val="CM11"/>
    <w:basedOn w:val="Normln"/>
    <w:next w:val="Normln"/>
    <w:uiPriority w:val="99"/>
    <w:rsid w:val="00AA7392"/>
    <w:pPr>
      <w:widowControl w:val="0"/>
      <w:autoSpaceDE w:val="0"/>
      <w:autoSpaceDN w:val="0"/>
      <w:adjustRightInd w:val="0"/>
      <w:spacing w:before="0"/>
      <w:ind w:firstLine="0"/>
      <w:jc w:val="left"/>
    </w:pPr>
    <w:rPr>
      <w:rFonts w:eastAsiaTheme="minorEastAsia" w:cs="Arial"/>
      <w:sz w:val="24"/>
      <w:szCs w:val="24"/>
      <w:lang w:val="en-GB" w:eastAsia="en-GB"/>
    </w:rPr>
  </w:style>
  <w:style w:type="character" w:styleId="Odkaznakoment">
    <w:name w:val="annotation reference"/>
    <w:basedOn w:val="Standardnpsmoodstavce"/>
    <w:uiPriority w:val="99"/>
    <w:semiHidden/>
    <w:unhideWhenUsed/>
    <w:rsid w:val="00791B6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91B6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91B63"/>
    <w:rPr>
      <w:rFonts w:ascii="Verdana" w:hAnsi="Verdan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91B6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91B63"/>
    <w:rPr>
      <w:rFonts w:ascii="Verdana" w:hAnsi="Verdana"/>
      <w:b/>
      <w:bCs/>
      <w:sz w:val="20"/>
      <w:szCs w:val="20"/>
    </w:rPr>
  </w:style>
  <w:style w:type="paragraph" w:customStyle="1" w:styleId="HeaderFooter">
    <w:name w:val="Header/Footer"/>
    <w:basedOn w:val="Normln"/>
    <w:link w:val="HeaderFooterChar"/>
    <w:qFormat/>
    <w:rsid w:val="00F047A5"/>
    <w:pPr>
      <w:tabs>
        <w:tab w:val="center" w:pos="4536"/>
        <w:tab w:val="right" w:pos="9072"/>
      </w:tabs>
      <w:spacing w:before="0"/>
      <w:ind w:firstLine="0"/>
      <w:jc w:val="left"/>
    </w:pPr>
    <w:rPr>
      <w:i/>
      <w:noProof/>
      <w:sz w:val="16"/>
      <w:szCs w:val="16"/>
      <w:lang w:eastAsia="cs-CZ"/>
    </w:rPr>
  </w:style>
  <w:style w:type="character" w:customStyle="1" w:styleId="HeaderFooterChar">
    <w:name w:val="Header/Footer Char"/>
    <w:basedOn w:val="Standardnpsmoodstavce"/>
    <w:link w:val="HeaderFooter"/>
    <w:rsid w:val="00F047A5"/>
    <w:rPr>
      <w:rFonts w:ascii="Verdana" w:hAnsi="Verdana"/>
      <w:i/>
      <w:noProof/>
      <w:sz w:val="16"/>
      <w:szCs w:val="16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769CE"/>
    <w:pPr>
      <w:numPr>
        <w:numId w:val="0"/>
      </w:numPr>
      <w:spacing w:line="276" w:lineRule="auto"/>
      <w:outlineLvl w:val="9"/>
    </w:pPr>
    <w:rPr>
      <w:rFonts w:asciiTheme="majorHAnsi" w:hAnsiTheme="majorHAnsi"/>
      <w:caps w:val="0"/>
      <w:color w:val="365F91" w:themeColor="accent1" w:themeShade="BF"/>
      <w:lang w:val="en-US" w:eastAsia="ja-JP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9457A"/>
    <w:pPr>
      <w:spacing w:after="100"/>
      <w:ind w:left="20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D304A9"/>
    <w:pPr>
      <w:tabs>
        <w:tab w:val="right" w:leader="dot" w:pos="9072"/>
      </w:tabs>
      <w:spacing w:before="240"/>
      <w:ind w:left="567" w:hanging="567"/>
    </w:pPr>
    <w:rPr>
      <w:rFonts w:cs="Arial"/>
      <w:b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FF5A40"/>
    <w:pPr>
      <w:tabs>
        <w:tab w:val="left" w:pos="1560"/>
        <w:tab w:val="right" w:leader="dot" w:pos="9062"/>
      </w:tabs>
      <w:spacing w:after="100"/>
      <w:ind w:left="851" w:firstLine="0"/>
      <w:jc w:val="left"/>
    </w:pPr>
  </w:style>
  <w:style w:type="character" w:styleId="Hypertextovodkaz">
    <w:name w:val="Hyperlink"/>
    <w:basedOn w:val="Standardnpsmoodstavce"/>
    <w:uiPriority w:val="99"/>
    <w:unhideWhenUsed/>
    <w:rsid w:val="00B769CE"/>
    <w:rPr>
      <w:color w:val="0000FF" w:themeColor="hyperlink"/>
      <w:u w:val="single"/>
    </w:rPr>
  </w:style>
  <w:style w:type="paragraph" w:styleId="Obsah9">
    <w:name w:val="toc 9"/>
    <w:basedOn w:val="Normln"/>
    <w:next w:val="Normln"/>
    <w:autoRedefine/>
    <w:uiPriority w:val="39"/>
    <w:semiHidden/>
    <w:unhideWhenUsed/>
    <w:rsid w:val="00B769CE"/>
    <w:pPr>
      <w:spacing w:after="100"/>
      <w:ind w:left="1600"/>
    </w:pPr>
  </w:style>
  <w:style w:type="paragraph" w:styleId="Bezmezer">
    <w:name w:val="No Spacing"/>
    <w:uiPriority w:val="1"/>
    <w:qFormat/>
    <w:rsid w:val="0065116C"/>
    <w:pPr>
      <w:spacing w:after="0" w:line="240" w:lineRule="auto"/>
      <w:ind w:firstLine="284"/>
      <w:jc w:val="both"/>
    </w:pPr>
    <w:rPr>
      <w:rFonts w:ascii="Verdana" w:hAnsi="Verdana"/>
      <w:sz w:val="20"/>
    </w:rPr>
  </w:style>
  <w:style w:type="paragraph" w:customStyle="1" w:styleId="Nzevtabulky">
    <w:name w:val="Název tabulky"/>
    <w:basedOn w:val="Normln"/>
    <w:next w:val="Normln"/>
    <w:rsid w:val="00A709BF"/>
    <w:pPr>
      <w:keepLines/>
      <w:numPr>
        <w:numId w:val="3"/>
      </w:numPr>
      <w:tabs>
        <w:tab w:val="clear" w:pos="3289"/>
        <w:tab w:val="left" w:pos="851"/>
      </w:tabs>
      <w:spacing w:before="80" w:after="80" w:line="264" w:lineRule="auto"/>
      <w:ind w:left="851" w:hanging="851"/>
      <w:jc w:val="center"/>
    </w:pPr>
    <w:rPr>
      <w:rFonts w:eastAsia="Times New Roman" w:cs="Times New Roman"/>
      <w:i/>
      <w:sz w:val="22"/>
      <w:lang w:eastAsia="cs-CZ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7F66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firstLine="0"/>
      <w:jc w:val="left"/>
    </w:pPr>
    <w:rPr>
      <w:rFonts w:ascii="Courier New" w:eastAsia="Times New Roman" w:hAnsi="Courier New" w:cs="Courier New"/>
      <w:szCs w:val="20"/>
      <w:lang w:val="en-GB" w:eastAsia="en-GB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7F6687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customStyle="1" w:styleId="IKP-Standard">
    <w:name w:val="IKP-Standard"/>
    <w:link w:val="IKP-StandardChar"/>
    <w:rsid w:val="00CC17B7"/>
    <w:pPr>
      <w:spacing w:before="120" w:after="120" w:line="264" w:lineRule="auto"/>
      <w:jc w:val="both"/>
    </w:pPr>
    <w:rPr>
      <w:rFonts w:ascii="Arial" w:eastAsia="Times New Roman" w:hAnsi="Arial" w:cs="Times New Roman"/>
      <w:szCs w:val="20"/>
      <w:lang w:eastAsia="cs-CZ"/>
    </w:rPr>
  </w:style>
  <w:style w:type="character" w:customStyle="1" w:styleId="IKP-StandardChar">
    <w:name w:val="IKP-Standard Char"/>
    <w:link w:val="IKP-Standard"/>
    <w:rsid w:val="00CC17B7"/>
    <w:rPr>
      <w:rFonts w:ascii="Arial" w:eastAsia="Times New Roman" w:hAnsi="Arial" w:cs="Times New Roman"/>
      <w:szCs w:val="20"/>
      <w:lang w:eastAsia="cs-CZ"/>
    </w:rPr>
  </w:style>
  <w:style w:type="paragraph" w:customStyle="1" w:styleId="Default">
    <w:name w:val="Default"/>
    <w:rsid w:val="00FD314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  <w:style w:type="paragraph" w:customStyle="1" w:styleId="D3text">
    <w:name w:val="D3 text"/>
    <w:basedOn w:val="Normln"/>
    <w:qFormat/>
    <w:rsid w:val="003C08DC"/>
    <w:pPr>
      <w:spacing w:before="0"/>
      <w:ind w:firstLine="0"/>
    </w:pPr>
    <w:rPr>
      <w:rFonts w:eastAsia="Times New Roman" w:cs="Times New Roman"/>
      <w:sz w:val="22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43654E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1a6">
    <w:name w:val="h1a6"/>
    <w:basedOn w:val="Standardnpsmoodstavce"/>
    <w:rsid w:val="00F7539C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styleId="Zkladntext">
    <w:name w:val="Body Text"/>
    <w:basedOn w:val="Normln"/>
    <w:link w:val="ZkladntextChar"/>
    <w:rsid w:val="009801E7"/>
    <w:pPr>
      <w:spacing w:before="0" w:after="12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9801E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A743D2"/>
    <w:pPr>
      <w:spacing w:before="120" w:after="0"/>
      <w:ind w:firstLine="360"/>
      <w:jc w:val="both"/>
    </w:pPr>
    <w:rPr>
      <w:rFonts w:ascii="Arial" w:eastAsiaTheme="minorHAnsi" w:hAnsi="Arial" w:cstheme="minorBidi"/>
      <w:sz w:val="20"/>
      <w:szCs w:val="22"/>
      <w:lang w:eastAsia="en-US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A743D2"/>
    <w:rPr>
      <w:rFonts w:ascii="Arial" w:eastAsia="Times New Roman" w:hAnsi="Arial" w:cs="Times New Roman"/>
      <w:sz w:val="20"/>
      <w:szCs w:val="24"/>
      <w:lang w:eastAsia="cs-CZ"/>
    </w:rPr>
  </w:style>
  <w:style w:type="paragraph" w:styleId="Textvbloku">
    <w:name w:val="Block Text"/>
    <w:basedOn w:val="Normln"/>
    <w:rsid w:val="009F18CE"/>
    <w:pPr>
      <w:spacing w:before="0"/>
      <w:ind w:left="400" w:right="567" w:hanging="400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2odrkykrtktext">
    <w:name w:val="Styl2_odrážky krátký text"/>
    <w:basedOn w:val="Normln"/>
    <w:qFormat/>
    <w:rsid w:val="00CC2330"/>
    <w:pPr>
      <w:numPr>
        <w:numId w:val="6"/>
      </w:numPr>
      <w:spacing w:after="120"/>
      <w:ind w:left="357" w:hanging="357"/>
      <w:contextualSpacing/>
    </w:pPr>
  </w:style>
  <w:style w:type="paragraph" w:customStyle="1" w:styleId="Styl1odrkydlouhtext">
    <w:name w:val="Styl1_odrážky dlouhý text"/>
    <w:basedOn w:val="Normln"/>
    <w:link w:val="Styl1odrkydlouhtextChar"/>
    <w:qFormat/>
    <w:rsid w:val="00CC2330"/>
    <w:pPr>
      <w:numPr>
        <w:numId w:val="7"/>
      </w:numPr>
      <w:spacing w:after="120"/>
      <w:mirrorIndents/>
    </w:pPr>
  </w:style>
  <w:style w:type="character" w:customStyle="1" w:styleId="Styl1odrkydlouhtextChar">
    <w:name w:val="Styl1_odrážky dlouhý text Char"/>
    <w:basedOn w:val="Standardnpsmoodstavce"/>
    <w:link w:val="Styl1odrkydlouhtext"/>
    <w:rsid w:val="00CC2330"/>
    <w:rPr>
      <w:rFonts w:ascii="Arial" w:hAnsi="Arial"/>
      <w:sz w:val="20"/>
    </w:rPr>
  </w:style>
  <w:style w:type="paragraph" w:customStyle="1" w:styleId="ExecSumHead">
    <w:name w:val="~ExecSumHead"/>
    <w:basedOn w:val="Normln"/>
    <w:next w:val="Normln"/>
    <w:uiPriority w:val="3"/>
    <w:qFormat/>
    <w:rsid w:val="007D42E4"/>
    <w:pPr>
      <w:keepNext/>
      <w:pageBreakBefore/>
      <w:spacing w:before="0" w:after="120" w:line="264" w:lineRule="auto"/>
      <w:ind w:firstLine="0"/>
      <w:jc w:val="left"/>
      <w:outlineLvl w:val="0"/>
    </w:pPr>
    <w:rPr>
      <w:rFonts w:asciiTheme="minorHAnsi" w:eastAsiaTheme="minorEastAsia" w:hAnsiTheme="minorHAnsi"/>
      <w:b/>
      <w:sz w:val="24"/>
      <w:szCs w:val="40"/>
    </w:rPr>
  </w:style>
  <w:style w:type="paragraph" w:customStyle="1" w:styleId="CVBullet">
    <w:name w:val="~CVBullet"/>
    <w:basedOn w:val="Normln"/>
    <w:uiPriority w:val="19"/>
    <w:qFormat/>
    <w:rsid w:val="005510FB"/>
    <w:pPr>
      <w:numPr>
        <w:numId w:val="8"/>
      </w:numPr>
      <w:spacing w:before="60" w:after="60" w:line="264" w:lineRule="auto"/>
      <w:jc w:val="left"/>
    </w:pPr>
    <w:rPr>
      <w:rFonts w:asciiTheme="minorHAnsi" w:eastAsia="Calibri" w:hAnsiTheme="minorHAnsi"/>
      <w:sz w:val="17"/>
      <w:szCs w:val="17"/>
    </w:rPr>
  </w:style>
  <w:style w:type="numbering" w:customStyle="1" w:styleId="SecListStyle">
    <w:name w:val="~SecListStyle"/>
    <w:uiPriority w:val="99"/>
    <w:rsid w:val="005510FB"/>
    <w:pPr>
      <w:numPr>
        <w:numId w:val="9"/>
      </w:numPr>
    </w:pPr>
  </w:style>
  <w:style w:type="table" w:customStyle="1" w:styleId="Prosttabulka31">
    <w:name w:val="Prostá tabulka 31"/>
    <w:basedOn w:val="Normlntabulka"/>
    <w:next w:val="Prosttabulka3"/>
    <w:uiPriority w:val="43"/>
    <w:rsid w:val="005510FB"/>
    <w:pPr>
      <w:spacing w:after="0" w:line="240" w:lineRule="auto"/>
    </w:pPr>
    <w:rPr>
      <w:rFonts w:eastAsia="SimSun"/>
      <w:sz w:val="20"/>
      <w:szCs w:val="20"/>
      <w:lang w:val="en-GB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3">
    <w:name w:val="Plain Table 3"/>
    <w:basedOn w:val="Normlntabulka"/>
    <w:uiPriority w:val="43"/>
    <w:rsid w:val="005510F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MMTable">
    <w:name w:val="~MMTable"/>
    <w:basedOn w:val="Normlntabulka"/>
    <w:uiPriority w:val="99"/>
    <w:rsid w:val="005510FB"/>
    <w:pPr>
      <w:spacing w:before="40" w:after="40" w:line="240" w:lineRule="auto"/>
    </w:pPr>
    <w:rPr>
      <w:rFonts w:ascii="Arial" w:eastAsia="SimSun" w:hAnsi="Arial"/>
      <w:sz w:val="16"/>
      <w:szCs w:val="16"/>
      <w:lang w:val="en-GB"/>
    </w:rPr>
    <w:tblPr>
      <w:tblStyleRowBandSize w:val="1"/>
      <w:tblBorders>
        <w:top w:val="single" w:sz="8" w:space="0" w:color="auto"/>
        <w:bottom w:val="single" w:sz="8" w:space="0" w:color="auto"/>
        <w:insideH w:val="single" w:sz="2" w:space="0" w:color="2FB6BC"/>
      </w:tblBorders>
    </w:tblPr>
    <w:tblStylePr w:type="firstRow">
      <w:tblPr/>
      <w:trPr>
        <w:cantSplit/>
        <w:tblHeader/>
      </w:trPr>
      <w:tcPr>
        <w:tcBorders>
          <w:top w:val="nil"/>
          <w:left w:val="nil"/>
          <w:bottom w:val="single" w:sz="8" w:space="0" w:color="auto"/>
          <w:right w:val="nil"/>
          <w:insideH w:val="single" w:sz="4" w:space="0" w:color="auto"/>
          <w:insideV w:val="nil"/>
          <w:tl2br w:val="nil"/>
          <w:tr2bl w:val="nil"/>
        </w:tcBorders>
      </w:tcPr>
    </w:tblStylePr>
    <w:tblStylePr w:type="band1Horz">
      <w:tblPr/>
      <w:tcPr>
        <w:shd w:val="clear" w:color="auto" w:fill="DFDFDF"/>
      </w:tcPr>
    </w:tblStylePr>
  </w:style>
  <w:style w:type="table" w:customStyle="1" w:styleId="TableClear">
    <w:name w:val="~TableClear"/>
    <w:basedOn w:val="Normlntabulka"/>
    <w:uiPriority w:val="99"/>
    <w:rsid w:val="005510FB"/>
    <w:pPr>
      <w:spacing w:after="160" w:line="259" w:lineRule="auto"/>
    </w:pPr>
    <w:rPr>
      <w:rFonts w:eastAsiaTheme="minorEastAsia"/>
      <w:sz w:val="20"/>
      <w:szCs w:val="20"/>
      <w:lang w:val="en-GB"/>
    </w:rPr>
    <w:tblPr>
      <w:tblCellMar>
        <w:left w:w="0" w:type="dxa"/>
        <w:right w:w="0" w:type="dxa"/>
      </w:tblCellMar>
    </w:tblPr>
  </w:style>
  <w:style w:type="table" w:styleId="Tabulkaseznamu3zvraznn1">
    <w:name w:val="List Table 3 Accent 1"/>
    <w:basedOn w:val="Normlntabulka"/>
    <w:uiPriority w:val="48"/>
    <w:rsid w:val="005510FB"/>
    <w:pPr>
      <w:spacing w:after="0" w:line="240" w:lineRule="auto"/>
    </w:pPr>
    <w:rPr>
      <w:rFonts w:eastAsiaTheme="minorEastAsia"/>
      <w:sz w:val="20"/>
      <w:szCs w:val="20"/>
      <w:lang w:val="en-GB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1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63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10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66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0389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9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5033A-DCA2-4588-B463-3698480A2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31</Pages>
  <Words>7474</Words>
  <Characters>44097</Characters>
  <Application>Microsoft Office Word</Application>
  <DocSecurity>0</DocSecurity>
  <Lines>367</Lines>
  <Paragraphs>102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Mott MacDonald</Company>
  <LinksUpToDate>false</LinksUpToDate>
  <CharactersWithSpaces>51469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RV</dc:creator>
  <cp:keywords/>
  <dc:description/>
  <cp:lastModifiedBy>Karel Fazekas</cp:lastModifiedBy>
  <cp:revision>13</cp:revision>
  <cp:lastPrinted>2020-04-30T13:24:00Z</cp:lastPrinted>
  <dcterms:created xsi:type="dcterms:W3CDTF">2018-08-03T14:57:00Z</dcterms:created>
  <dcterms:modified xsi:type="dcterms:W3CDTF">2021-06-17T05:56:00Z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-646546585</vt:i4>
  </property>
</Properties>
</file>